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B42241">
        <w:rPr>
          <w:rFonts w:ascii="Arial" w:hAnsi="Arial" w:cs="Arial"/>
          <w:b/>
          <w:sz w:val="32"/>
          <w:szCs w:val="32"/>
        </w:rPr>
        <w:t>РАЗВЕТЬЕВСКОГО</w:t>
      </w:r>
      <w:r w:rsidRPr="00857362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3B1D50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КУРСКОЙ ОБЛАСТИ</w:t>
      </w:r>
    </w:p>
    <w:p w:rsidR="00857362" w:rsidRPr="00857362" w:rsidRDefault="00857362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Pr="00857362" w:rsidRDefault="00F44A4A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B42241">
        <w:rPr>
          <w:rFonts w:ascii="Arial" w:hAnsi="Arial" w:cs="Arial"/>
          <w:b/>
          <w:sz w:val="32"/>
          <w:szCs w:val="32"/>
        </w:rPr>
        <w:t>16</w:t>
      </w:r>
      <w:r w:rsidR="00540E11">
        <w:rPr>
          <w:rFonts w:ascii="Arial" w:hAnsi="Arial" w:cs="Arial"/>
          <w:b/>
          <w:sz w:val="32"/>
          <w:szCs w:val="32"/>
        </w:rPr>
        <w:t>.1</w:t>
      </w:r>
      <w:r w:rsidR="00B42241">
        <w:rPr>
          <w:rFonts w:ascii="Arial" w:hAnsi="Arial" w:cs="Arial"/>
          <w:b/>
          <w:sz w:val="32"/>
          <w:szCs w:val="32"/>
        </w:rPr>
        <w:t>2</w:t>
      </w:r>
      <w:r w:rsidR="00540E11">
        <w:rPr>
          <w:rFonts w:ascii="Arial" w:hAnsi="Arial" w:cs="Arial"/>
          <w:b/>
          <w:sz w:val="32"/>
          <w:szCs w:val="32"/>
        </w:rPr>
        <w:t>.2019</w:t>
      </w:r>
      <w:r w:rsidR="003B1D50" w:rsidRPr="00857362">
        <w:rPr>
          <w:rFonts w:ascii="Arial" w:hAnsi="Arial" w:cs="Arial"/>
          <w:b/>
          <w:sz w:val="32"/>
          <w:szCs w:val="32"/>
        </w:rPr>
        <w:t xml:space="preserve">г. № </w:t>
      </w:r>
      <w:r w:rsidR="00B42241">
        <w:rPr>
          <w:rFonts w:ascii="Arial" w:hAnsi="Arial" w:cs="Arial"/>
          <w:b/>
          <w:sz w:val="32"/>
          <w:szCs w:val="32"/>
        </w:rPr>
        <w:t>211/1</w:t>
      </w: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508D2">
        <w:rPr>
          <w:rFonts w:ascii="Arial" w:hAnsi="Arial" w:cs="Arial"/>
          <w:b/>
          <w:sz w:val="32"/>
          <w:szCs w:val="32"/>
        </w:rPr>
        <w:t xml:space="preserve">О разработке и утверждении административных регламентов предоставления муниципальных услуг и проведении </w:t>
      </w:r>
      <w:r w:rsidRPr="00C508D2">
        <w:rPr>
          <w:rFonts w:ascii="Arial" w:hAnsi="Arial" w:cs="Arial"/>
          <w:b/>
          <w:sz w:val="32"/>
          <w:szCs w:val="32"/>
          <w:lang w:eastAsia="ru-RU"/>
        </w:rPr>
        <w:t>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</w:p>
    <w:p w:rsidR="008818D9" w:rsidRDefault="008818D9" w:rsidP="008818D9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8818D9" w:rsidRDefault="008818D9" w:rsidP="008818D9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8818D9">
        <w:rPr>
          <w:rFonts w:ascii="Arial" w:hAnsi="Arial" w:cs="Arial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818D9">
          <w:rPr>
            <w:rFonts w:ascii="Arial" w:hAnsi="Arial" w:cs="Arial"/>
          </w:rPr>
          <w:t>2010 г</w:t>
        </w:r>
      </w:smartTag>
      <w:r w:rsidRPr="008818D9">
        <w:rPr>
          <w:rFonts w:ascii="Arial" w:hAnsi="Arial" w:cs="Arial"/>
        </w:rPr>
        <w:t xml:space="preserve">. № 210-ФЗ «Об организации предоставления государственных и муниципальных услуг», постановлением Правительства РФ 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  постановлением Администрации Курской области от </w:t>
      </w:r>
      <w:r w:rsidRPr="008818D9">
        <w:rPr>
          <w:rFonts w:ascii="Arial" w:hAnsi="Arial" w:cs="Arial"/>
          <w:lang w:eastAsia="ru-RU"/>
        </w:rPr>
        <w:t xml:space="preserve">20.09.2018 N 752-па «О внесении изменений в постановление Администрации Курской области от 29.09.2011 N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</w:t>
      </w:r>
      <w:r w:rsidR="00B42241">
        <w:rPr>
          <w:rFonts w:ascii="Arial" w:hAnsi="Arial" w:cs="Arial"/>
          <w:lang w:eastAsia="ru-RU"/>
        </w:rPr>
        <w:t>Разветьевского</w:t>
      </w:r>
      <w:r w:rsidRPr="008818D9">
        <w:rPr>
          <w:rFonts w:ascii="Arial" w:hAnsi="Arial" w:cs="Arial"/>
          <w:lang w:eastAsia="ru-RU"/>
        </w:rPr>
        <w:t xml:space="preserve"> сельсовета Железногорского района</w:t>
      </w:r>
    </w:p>
    <w:p w:rsidR="00B42241" w:rsidRDefault="00B42241" w:rsidP="008818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ПОСТАНОВЛЯЕТ: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</w:rPr>
        <w:t>1.</w:t>
      </w:r>
      <w:r w:rsidRPr="00C508D2">
        <w:rPr>
          <w:rFonts w:ascii="Arial" w:hAnsi="Arial" w:cs="Arial"/>
          <w:lang w:eastAsia="ru-RU"/>
        </w:rPr>
        <w:t>Утвердить прилагаемые: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Правила разработки и утверждения административных регламентов предоставления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Правила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</w:rPr>
        <w:t>2</w:t>
      </w:r>
      <w:r w:rsidRPr="00C508D2">
        <w:rPr>
          <w:rFonts w:ascii="Arial" w:hAnsi="Arial" w:cs="Arial"/>
          <w:lang w:eastAsia="ru-RU"/>
        </w:rPr>
        <w:t xml:space="preserve">. Ответственное за разработку и утверждение административных регламентов предоставления муниципальных услуг уполномоченное лицо Администрации </w:t>
      </w:r>
      <w:r w:rsidR="00B42241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района, наделенное в соответствии с федеральными законами, законами Курской области и муниципальными правовыми актами полномочиями по исполнению функций по осуществлению муниципального контроля и (или) предоставлению муниципальных услуг в установленной сфере деятельности: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обеспечивает в установленном порядке размещение сведений о функциях по осуществлению муниципального контроля и муниципальных услугах, </w:t>
      </w:r>
      <w:r w:rsidRPr="00C508D2">
        <w:rPr>
          <w:rFonts w:ascii="Arial" w:eastAsia="Times New Roman" w:hAnsi="Arial" w:cs="Arial"/>
          <w:lang w:eastAsia="ru-RU"/>
        </w:rPr>
        <w:t xml:space="preserve">предоставляемых (исполняемых) </w:t>
      </w:r>
      <w:r w:rsidRPr="00C508D2">
        <w:rPr>
          <w:rFonts w:ascii="Arial" w:hAnsi="Arial" w:cs="Arial"/>
          <w:lang w:eastAsia="ru-RU"/>
        </w:rPr>
        <w:t xml:space="preserve">Администрацией </w:t>
      </w:r>
      <w:r w:rsidR="00B42241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района, в региональной информационной системе "Реестр </w:t>
      </w:r>
      <w:r w:rsidRPr="00C508D2">
        <w:rPr>
          <w:rFonts w:ascii="Arial" w:hAnsi="Arial" w:cs="Arial"/>
          <w:lang w:eastAsia="ru-RU"/>
        </w:rPr>
        <w:lastRenderedPageBreak/>
        <w:t>государственных и муниципальных услуг (функций) Курской области" (далее – региональный реестр);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ежеквартально, не позднее 10-го числа, следующего за отчетным периодом, представляет информацию о ходе разработки и утверждения соответствующих административных регламентов и внесения </w:t>
      </w:r>
      <w:r>
        <w:rPr>
          <w:rFonts w:ascii="Arial" w:hAnsi="Arial" w:cs="Arial"/>
          <w:lang w:eastAsia="ru-RU"/>
        </w:rPr>
        <w:t xml:space="preserve">сведений о </w:t>
      </w:r>
      <w:r w:rsidRPr="00C508D2">
        <w:rPr>
          <w:rFonts w:ascii="Arial" w:hAnsi="Arial" w:cs="Arial"/>
          <w:lang w:eastAsia="ru-RU"/>
        </w:rPr>
        <w:t xml:space="preserve">функциях по осуществлению муниципального контроля и муниципальных услугах в региональный реестр в отдел организационной работы Администрации Железногорского района Курской области.  </w:t>
      </w:r>
    </w:p>
    <w:p w:rsidR="008818D9" w:rsidRDefault="008818D9" w:rsidP="00786F3D">
      <w:pPr>
        <w:pStyle w:val="ConsPlusNormal"/>
        <w:ind w:firstLine="720"/>
        <w:jc w:val="both"/>
        <w:rPr>
          <w:sz w:val="24"/>
          <w:szCs w:val="24"/>
        </w:rPr>
      </w:pPr>
      <w:r w:rsidRPr="00786F3D">
        <w:rPr>
          <w:sz w:val="24"/>
          <w:szCs w:val="24"/>
        </w:rPr>
        <w:t>3.</w:t>
      </w:r>
      <w:r w:rsidR="00786F3D" w:rsidRPr="00786F3D">
        <w:rPr>
          <w:sz w:val="24"/>
          <w:szCs w:val="24"/>
        </w:rPr>
        <w:t xml:space="preserve"> </w:t>
      </w:r>
      <w:r w:rsidRPr="00786F3D">
        <w:rPr>
          <w:sz w:val="24"/>
          <w:szCs w:val="24"/>
        </w:rPr>
        <w:t>Постановление вступает в силу со дня его подписания и подлежит опубликованию на официальном сайте муниципального образования «</w:t>
      </w:r>
      <w:r w:rsidR="00B42241" w:rsidRPr="00786F3D">
        <w:rPr>
          <w:sz w:val="24"/>
          <w:szCs w:val="24"/>
        </w:rPr>
        <w:t>Разветьевский</w:t>
      </w:r>
      <w:r w:rsidR="00540E11" w:rsidRPr="00786F3D">
        <w:rPr>
          <w:sz w:val="24"/>
          <w:szCs w:val="24"/>
        </w:rPr>
        <w:t xml:space="preserve"> </w:t>
      </w:r>
      <w:r w:rsidRPr="00786F3D">
        <w:rPr>
          <w:sz w:val="24"/>
          <w:szCs w:val="24"/>
        </w:rPr>
        <w:t xml:space="preserve">сельсовет» Железногорского района </w:t>
      </w:r>
      <w:r w:rsidR="00540E11" w:rsidRPr="00786F3D">
        <w:rPr>
          <w:sz w:val="24"/>
          <w:szCs w:val="24"/>
        </w:rPr>
        <w:t>Курской области</w:t>
      </w:r>
      <w:r w:rsidR="00786F3D">
        <w:rPr>
          <w:sz w:val="24"/>
          <w:szCs w:val="24"/>
        </w:rPr>
        <w:t>.</w:t>
      </w:r>
    </w:p>
    <w:p w:rsidR="00786F3D" w:rsidRDefault="00786F3D" w:rsidP="00786F3D">
      <w:pPr>
        <w:pStyle w:val="ConsPlusNormal"/>
        <w:ind w:firstLine="720"/>
        <w:jc w:val="both"/>
        <w:rPr>
          <w:sz w:val="24"/>
          <w:szCs w:val="24"/>
        </w:rPr>
      </w:pPr>
    </w:p>
    <w:p w:rsidR="00786F3D" w:rsidRPr="00786F3D" w:rsidRDefault="00786F3D" w:rsidP="00786F3D">
      <w:pPr>
        <w:pStyle w:val="ConsPlusNormal"/>
        <w:ind w:firstLine="720"/>
        <w:jc w:val="both"/>
        <w:rPr>
          <w:sz w:val="24"/>
          <w:szCs w:val="24"/>
        </w:rPr>
      </w:pPr>
    </w:p>
    <w:p w:rsidR="00942D46" w:rsidRPr="00786F3D" w:rsidRDefault="00942D46" w:rsidP="008818D9">
      <w:pPr>
        <w:spacing w:after="0" w:line="240" w:lineRule="auto"/>
        <w:jc w:val="both"/>
        <w:rPr>
          <w:rFonts w:ascii="Arial" w:hAnsi="Arial" w:cs="Arial"/>
        </w:rPr>
      </w:pPr>
    </w:p>
    <w:p w:rsidR="00942D46" w:rsidRPr="0024195E" w:rsidRDefault="00540E11" w:rsidP="00857362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42D46" w:rsidRPr="0024195E">
        <w:rPr>
          <w:rFonts w:ascii="Arial" w:hAnsi="Arial" w:cs="Arial"/>
        </w:rPr>
        <w:t xml:space="preserve"> </w:t>
      </w:r>
      <w:r w:rsidR="00B42241">
        <w:rPr>
          <w:rFonts w:ascii="Arial" w:hAnsi="Arial" w:cs="Arial"/>
        </w:rPr>
        <w:t>Разветьевского</w:t>
      </w:r>
      <w:r w:rsidR="00942D46" w:rsidRPr="0024195E">
        <w:rPr>
          <w:rFonts w:ascii="Arial" w:hAnsi="Arial" w:cs="Arial"/>
        </w:rPr>
        <w:t xml:space="preserve"> сельсовета</w:t>
      </w:r>
    </w:p>
    <w:p w:rsidR="0020137A" w:rsidRPr="0024195E" w:rsidRDefault="00942D46" w:rsidP="00857362">
      <w:pPr>
        <w:pStyle w:val="a5"/>
        <w:rPr>
          <w:rFonts w:ascii="Arial" w:hAnsi="Arial" w:cs="Arial"/>
        </w:rPr>
      </w:pPr>
      <w:r w:rsidRPr="0024195E">
        <w:rPr>
          <w:rFonts w:ascii="Arial" w:hAnsi="Arial" w:cs="Arial"/>
        </w:rPr>
        <w:t xml:space="preserve">Железногорского района                                                       </w:t>
      </w:r>
      <w:r w:rsidR="00B42241">
        <w:rPr>
          <w:rFonts w:ascii="Arial" w:hAnsi="Arial" w:cs="Arial"/>
        </w:rPr>
        <w:t>А.Ю</w:t>
      </w:r>
      <w:r w:rsidR="00540E11">
        <w:rPr>
          <w:rFonts w:ascii="Arial" w:hAnsi="Arial" w:cs="Arial"/>
        </w:rPr>
        <w:t xml:space="preserve">. </w:t>
      </w:r>
      <w:r w:rsidR="00B42241">
        <w:rPr>
          <w:rFonts w:ascii="Arial" w:hAnsi="Arial" w:cs="Arial"/>
        </w:rPr>
        <w:t>Евдокимова</w:t>
      </w:r>
    </w:p>
    <w:p w:rsidR="0024195E" w:rsidRPr="0024195E" w:rsidRDefault="0024195E" w:rsidP="00857362">
      <w:pPr>
        <w:pStyle w:val="a5"/>
        <w:rPr>
          <w:rFonts w:ascii="Arial" w:hAnsi="Arial" w:cs="Arial"/>
        </w:rPr>
      </w:pPr>
    </w:p>
    <w:p w:rsidR="0024195E" w:rsidRPr="0024195E" w:rsidRDefault="0024195E" w:rsidP="00857362">
      <w:pPr>
        <w:pStyle w:val="a5"/>
        <w:rPr>
          <w:rFonts w:ascii="Arial" w:hAnsi="Arial" w:cs="Arial"/>
        </w:rPr>
      </w:pPr>
    </w:p>
    <w:p w:rsidR="0024195E" w:rsidRDefault="0024195E" w:rsidP="00857362">
      <w:pPr>
        <w:pStyle w:val="a5"/>
        <w:rPr>
          <w:rFonts w:ascii="Arial" w:hAnsi="Arial" w:cs="Arial"/>
        </w:rPr>
      </w:pPr>
    </w:p>
    <w:p w:rsidR="0024195E" w:rsidRDefault="0024195E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786F3D" w:rsidRDefault="00786F3D" w:rsidP="00857362">
      <w:pPr>
        <w:pStyle w:val="a5"/>
        <w:rPr>
          <w:rFonts w:ascii="Arial" w:hAnsi="Arial" w:cs="Arial"/>
        </w:rPr>
      </w:pPr>
    </w:p>
    <w:p w:rsidR="00786F3D" w:rsidRDefault="00786F3D" w:rsidP="00857362">
      <w:pPr>
        <w:pStyle w:val="a5"/>
        <w:rPr>
          <w:rFonts w:ascii="Arial" w:hAnsi="Arial" w:cs="Arial"/>
        </w:rPr>
      </w:pPr>
    </w:p>
    <w:p w:rsidR="00786F3D" w:rsidRDefault="00786F3D" w:rsidP="00857362">
      <w:pPr>
        <w:pStyle w:val="a5"/>
        <w:rPr>
          <w:rFonts w:ascii="Arial" w:hAnsi="Arial" w:cs="Arial"/>
        </w:rPr>
      </w:pPr>
    </w:p>
    <w:p w:rsidR="00786F3D" w:rsidRDefault="00786F3D" w:rsidP="00857362">
      <w:pPr>
        <w:pStyle w:val="a5"/>
        <w:rPr>
          <w:rFonts w:ascii="Arial" w:hAnsi="Arial" w:cs="Arial"/>
        </w:rPr>
      </w:pPr>
    </w:p>
    <w:p w:rsidR="00786F3D" w:rsidRDefault="00786F3D" w:rsidP="00857362">
      <w:pPr>
        <w:pStyle w:val="a5"/>
        <w:rPr>
          <w:rFonts w:ascii="Arial" w:hAnsi="Arial" w:cs="Arial"/>
        </w:rPr>
      </w:pPr>
    </w:p>
    <w:p w:rsidR="00786F3D" w:rsidRDefault="00786F3D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540E11" w:rsidRDefault="00540E11" w:rsidP="00857362">
      <w:pPr>
        <w:pStyle w:val="a5"/>
        <w:rPr>
          <w:rFonts w:ascii="Arial" w:hAnsi="Arial" w:cs="Arial"/>
        </w:rPr>
      </w:pPr>
    </w:p>
    <w:p w:rsidR="00540E11" w:rsidRDefault="00540E11" w:rsidP="00857362">
      <w:pPr>
        <w:pStyle w:val="a5"/>
        <w:rPr>
          <w:rFonts w:ascii="Arial" w:hAnsi="Arial" w:cs="Arial"/>
        </w:rPr>
      </w:pPr>
    </w:p>
    <w:p w:rsidR="00540E11" w:rsidRDefault="00540E11" w:rsidP="00857362">
      <w:pPr>
        <w:pStyle w:val="a5"/>
        <w:rPr>
          <w:rFonts w:ascii="Arial" w:hAnsi="Arial" w:cs="Arial"/>
        </w:rPr>
      </w:pPr>
    </w:p>
    <w:p w:rsidR="00540E11" w:rsidRDefault="00540E11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24195E" w:rsidRDefault="0024195E" w:rsidP="00857362">
      <w:pPr>
        <w:pStyle w:val="a5"/>
        <w:rPr>
          <w:rFonts w:ascii="Arial" w:hAnsi="Arial" w:cs="Arial"/>
        </w:rPr>
      </w:pPr>
    </w:p>
    <w:p w:rsidR="0020137A" w:rsidRPr="00F44A4A" w:rsidRDefault="0020137A" w:rsidP="00F44A4A">
      <w:pPr>
        <w:jc w:val="right"/>
        <w:rPr>
          <w:rFonts w:ascii="Arial" w:hAnsi="Arial" w:cs="Arial"/>
        </w:rPr>
      </w:pPr>
      <w:r w:rsidRPr="00F44A4A">
        <w:rPr>
          <w:rFonts w:ascii="Arial" w:hAnsi="Arial" w:cs="Arial"/>
          <w:color w:val="000000"/>
        </w:rPr>
        <w:lastRenderedPageBreak/>
        <w:t>Утвержден</w:t>
      </w:r>
      <w:r w:rsidR="0060557F" w:rsidRPr="00F44A4A">
        <w:rPr>
          <w:rFonts w:ascii="Arial" w:hAnsi="Arial" w:cs="Arial"/>
          <w:color w:val="000000"/>
        </w:rPr>
        <w:t>ы</w:t>
      </w:r>
    </w:p>
    <w:p w:rsidR="0020137A" w:rsidRPr="00F44A4A" w:rsidRDefault="0020137A" w:rsidP="00F44A4A">
      <w:pPr>
        <w:pStyle w:val="a5"/>
        <w:jc w:val="right"/>
        <w:rPr>
          <w:rFonts w:ascii="Arial" w:hAnsi="Arial" w:cs="Arial"/>
        </w:rPr>
      </w:pPr>
      <w:r w:rsidRPr="00F44A4A">
        <w:rPr>
          <w:rFonts w:ascii="Arial" w:hAnsi="Arial" w:cs="Arial"/>
        </w:rPr>
        <w:t xml:space="preserve">постановлением Администрации </w:t>
      </w:r>
    </w:p>
    <w:p w:rsidR="008772D8" w:rsidRPr="00F44A4A" w:rsidRDefault="00B42241" w:rsidP="00F44A4A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Разветьевского</w:t>
      </w:r>
      <w:r w:rsidR="0020137A" w:rsidRPr="00F44A4A">
        <w:rPr>
          <w:rFonts w:ascii="Arial" w:hAnsi="Arial" w:cs="Arial"/>
        </w:rPr>
        <w:t xml:space="preserve"> сельсовета </w:t>
      </w:r>
    </w:p>
    <w:p w:rsidR="008772D8" w:rsidRPr="00F44A4A" w:rsidRDefault="008772D8" w:rsidP="00F44A4A">
      <w:pPr>
        <w:pStyle w:val="a5"/>
        <w:jc w:val="right"/>
        <w:rPr>
          <w:rFonts w:ascii="Arial" w:hAnsi="Arial" w:cs="Arial"/>
        </w:rPr>
      </w:pPr>
      <w:r w:rsidRPr="00F44A4A">
        <w:rPr>
          <w:rFonts w:ascii="Arial" w:hAnsi="Arial" w:cs="Arial"/>
        </w:rPr>
        <w:t xml:space="preserve">Железногорского </w:t>
      </w:r>
      <w:r w:rsidR="0020137A" w:rsidRPr="00F44A4A">
        <w:rPr>
          <w:rFonts w:ascii="Arial" w:hAnsi="Arial" w:cs="Arial"/>
        </w:rPr>
        <w:t xml:space="preserve"> района </w:t>
      </w:r>
    </w:p>
    <w:p w:rsidR="0020137A" w:rsidRPr="00F44A4A" w:rsidRDefault="0020137A" w:rsidP="00F44A4A">
      <w:pPr>
        <w:pStyle w:val="a5"/>
        <w:jc w:val="right"/>
        <w:rPr>
          <w:rFonts w:ascii="Arial" w:hAnsi="Arial" w:cs="Arial"/>
        </w:rPr>
      </w:pPr>
      <w:r w:rsidRPr="00F44A4A">
        <w:rPr>
          <w:rFonts w:ascii="Arial" w:hAnsi="Arial" w:cs="Arial"/>
        </w:rPr>
        <w:t xml:space="preserve">от </w:t>
      </w:r>
      <w:r w:rsidR="00786F3D">
        <w:rPr>
          <w:rFonts w:ascii="Arial" w:hAnsi="Arial" w:cs="Arial"/>
        </w:rPr>
        <w:t>16</w:t>
      </w:r>
      <w:r w:rsidR="00540E11">
        <w:rPr>
          <w:rFonts w:ascii="Arial" w:hAnsi="Arial" w:cs="Arial"/>
        </w:rPr>
        <w:t>.1</w:t>
      </w:r>
      <w:r w:rsidR="00786F3D">
        <w:rPr>
          <w:rFonts w:ascii="Arial" w:hAnsi="Arial" w:cs="Arial"/>
        </w:rPr>
        <w:t>2</w:t>
      </w:r>
      <w:r w:rsidR="00540E11">
        <w:rPr>
          <w:rFonts w:ascii="Arial" w:hAnsi="Arial" w:cs="Arial"/>
        </w:rPr>
        <w:t>.2019</w:t>
      </w:r>
      <w:r w:rsidR="00942D46" w:rsidRPr="00F44A4A">
        <w:rPr>
          <w:rFonts w:ascii="Arial" w:hAnsi="Arial" w:cs="Arial"/>
        </w:rPr>
        <w:t xml:space="preserve"> </w:t>
      </w:r>
      <w:r w:rsidRPr="00F44A4A">
        <w:rPr>
          <w:rFonts w:ascii="Arial" w:hAnsi="Arial" w:cs="Arial"/>
        </w:rPr>
        <w:t>г</w:t>
      </w:r>
      <w:r w:rsidR="00942D46" w:rsidRPr="00F44A4A">
        <w:rPr>
          <w:rFonts w:ascii="Arial" w:hAnsi="Arial" w:cs="Arial"/>
        </w:rPr>
        <w:t>.</w:t>
      </w:r>
      <w:r w:rsidRPr="00F44A4A">
        <w:rPr>
          <w:rFonts w:ascii="Arial" w:hAnsi="Arial" w:cs="Arial"/>
        </w:rPr>
        <w:t xml:space="preserve"> №</w:t>
      </w:r>
      <w:r w:rsidR="00786F3D">
        <w:rPr>
          <w:rFonts w:ascii="Arial" w:hAnsi="Arial" w:cs="Arial"/>
        </w:rPr>
        <w:t>211/</w:t>
      </w:r>
      <w:r w:rsidR="0060557F" w:rsidRPr="00F44A4A">
        <w:rPr>
          <w:rFonts w:ascii="Arial" w:hAnsi="Arial" w:cs="Arial"/>
        </w:rPr>
        <w:t>1</w:t>
      </w:r>
    </w:p>
    <w:p w:rsidR="0060557F" w:rsidRDefault="0060557F" w:rsidP="00F44A4A">
      <w:pPr>
        <w:pStyle w:val="a5"/>
        <w:jc w:val="both"/>
        <w:rPr>
          <w:rFonts w:ascii="Arial" w:hAnsi="Arial" w:cs="Arial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508D2">
        <w:rPr>
          <w:rFonts w:ascii="Arial" w:hAnsi="Arial" w:cs="Arial"/>
          <w:b/>
          <w:lang w:eastAsia="ru-RU"/>
        </w:rPr>
        <w:t>Правила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508D2">
        <w:rPr>
          <w:rFonts w:ascii="Arial" w:hAnsi="Arial" w:cs="Arial"/>
          <w:b/>
          <w:lang w:eastAsia="ru-RU"/>
        </w:rPr>
        <w:t>разработки и утверждения административных регламентов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508D2">
        <w:rPr>
          <w:rFonts w:ascii="Arial" w:hAnsi="Arial" w:cs="Arial"/>
          <w:b/>
          <w:lang w:eastAsia="ru-RU"/>
        </w:rPr>
        <w:t>предоставления  муниципальных услуг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I. Общие положения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Регламентом является нормативный правовой акт органа местного самоуправления, наделенного в соответствии с федеральным законом полномочиями по предоставлению муниципальных услуг в установленной сфере деятельности (далее - орган, предоставляющий муниципальные услуги), устанавливающий сроки и последовательность административных процедур (действий), осуществляемых органом, предоставляющим муниципальные  услуги, в процессе предоставления муниципальной услуги в соответствии с требованиями Федерального </w:t>
      </w:r>
      <w:hyperlink r:id="rId8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Регламент также устанавливает порядок взаимодействия между структурными подразделениями органа местного самоуправления </w:t>
      </w:r>
      <w:r w:rsidR="00B42241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Курской области и их должностными лицами, между органами, предоставляющими 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 муниципальной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2. Регламент разрабатывается и утверждается органом, предоставляющим  муниципальные услуги, если иное не установлено федеральными законами.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3. При разработке регламентов орган, предоставляющий  муниципальные услуги, предусматривают оптимизацию (повышение качества) предоставления муниципальных услуг, в том числе: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упорядочение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устранение избыточных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сокращение количества документов, представляемых заявителями для предоставления 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 муниципальной услуги. Орган, предоставляющий муниципальные </w:t>
      </w:r>
      <w:r w:rsidRPr="00C508D2">
        <w:rPr>
          <w:rFonts w:ascii="Arial" w:hAnsi="Arial" w:cs="Arial"/>
          <w:lang w:eastAsia="ru-RU"/>
        </w:rPr>
        <w:lastRenderedPageBreak/>
        <w:t>услуги, может установить в регламенте сокращенные сроки предоставления 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д) ответственность должностных лиц органа  местного самоуправления  </w:t>
      </w:r>
      <w:r w:rsidR="00B42241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Курской области, работника многофункционального центра, а также иных организаций, привлекаемых уполномоченным многофункциональным центром к предоставлению  муниципальных услуг (далее - привлекаемые организации), или их работников, предоставляющих  муниципальные услуги, за несоблюдение ими требований регламентов при выполнении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е) предоставление  муниципальной услуги в электронной форме.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4. Исполнение органами местного самоуправления  </w:t>
      </w:r>
      <w:r w:rsidR="00B42241">
        <w:rPr>
          <w:rFonts w:ascii="Arial" w:hAnsi="Arial" w:cs="Arial"/>
          <w:lang w:eastAsia="ru-RU"/>
        </w:rPr>
        <w:t>Разветьевского</w:t>
      </w:r>
      <w:r>
        <w:rPr>
          <w:rFonts w:ascii="Arial" w:hAnsi="Arial" w:cs="Arial"/>
          <w:lang w:eastAsia="ru-RU"/>
        </w:rPr>
        <w:t xml:space="preserve"> </w:t>
      </w:r>
      <w:r w:rsidRPr="00C508D2">
        <w:rPr>
          <w:rFonts w:ascii="Arial" w:hAnsi="Arial" w:cs="Arial"/>
          <w:lang w:eastAsia="ru-RU"/>
        </w:rPr>
        <w:t>сельсовета Железногорского района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Исполнение органом местного самоуправления </w:t>
      </w:r>
      <w:r w:rsidR="00B42241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Курской области отдельных полномочий, переданных им на основании соглашения о передаче осуществления частим полномочий по  решению вопросов местного значения за счет межбюджетных трансфертов, предоставляемых из бюджета муниципального района «Железногорский район» Курской области в бюджеты соответствующих поселений, осуществляется  в порядке, установленном регламентом, утвержденным органом местного самоуправления </w:t>
      </w:r>
      <w:r w:rsidR="00B42241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5. Регламенты разрабатываются органами, предоставляющими муниципальные 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иными нормативными правовыми актами Курской области, а также с учетом иных требований к порядку предоставления соответствующей муниципальной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6. Регламент разрабатывается, как правило, после включения соответствующей муниципальной услуги в перечень муниципальных услуг и функций по осуществлению муниципального контроля (далее - перечень), утвержденный Администрацией </w:t>
      </w:r>
      <w:r w:rsidR="00B42241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7. Проект регламента и пояснительная записка к нему размещаются на официальном сайте органа, предоставляющего муниципальные услуги, являющегося разработчиком регламента, а также на официальном сайте Администрации </w:t>
      </w:r>
      <w:r w:rsidR="00B42241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в разделе "Административная реформа" в информационно-телекоммуникационной сети "Интернет" (далее - сеть "Интернет") на срок не менее 30 календарных дней.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9.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 уполномоченным лицом Администрации </w:t>
      </w:r>
      <w:r w:rsidR="00B42241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(далее- уполномоченное лицо).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Орган, ответственный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муниципальной  услуги в случае принятия регламента, сведения об учете </w:t>
      </w:r>
      <w:r w:rsidRPr="00C508D2">
        <w:rPr>
          <w:rFonts w:ascii="Arial" w:hAnsi="Arial" w:cs="Arial"/>
          <w:lang w:eastAsia="ru-RU"/>
        </w:rPr>
        <w:lastRenderedPageBreak/>
        <w:t>рекомендаций независимой экспертизы и предложений заинтересованных организаций и граждан.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утвержденными  настоящим постановлением</w:t>
      </w:r>
      <w:r w:rsidR="00EC625D">
        <w:rPr>
          <w:rFonts w:ascii="Arial" w:hAnsi="Arial" w:cs="Arial"/>
          <w:lang w:eastAsia="ru-RU"/>
        </w:rPr>
        <w:t xml:space="preserve"> Администрации </w:t>
      </w:r>
      <w:r w:rsidR="00B42241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района, а также в соответствии с настоящими Правилами.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10. В случае если нормативным правовым актом, устанавливающим конкретное полномочие органа, предоставляющего 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11. Имеющиеся  разногласия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 путем рассмотрения на заседании согласительной комиссии, созданной в Администрации </w:t>
      </w:r>
      <w:r w:rsidR="00B42241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Курской области.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12. Копии нормативных правовых актов об утверждении регламентов органов, предоставляющих  муниципальные услуги, и сведения об источниках их официального опубликования в электронном виде посредством сети "Интернет" направляются в  Регистр муниципальных  нормативных правовых актов  Курской области  в соответствии с требованиями, установленными </w:t>
      </w:r>
      <w:hyperlink r:id="rId9" w:history="1">
        <w:r w:rsidRPr="00C508D2">
          <w:rPr>
            <w:rFonts w:ascii="Arial" w:hAnsi="Arial" w:cs="Arial"/>
            <w:lang w:eastAsia="ru-RU"/>
          </w:rPr>
          <w:t>постановлением</w:t>
        </w:r>
      </w:hyperlink>
      <w:r w:rsidRPr="00C508D2">
        <w:rPr>
          <w:rFonts w:ascii="Arial" w:hAnsi="Arial" w:cs="Arial"/>
          <w:lang w:eastAsia="ru-RU"/>
        </w:rPr>
        <w:t xml:space="preserve"> Губернатора Курской области от 23.03.2009 N 78  "Об утверждении Положения о ведении Регистра муниципальных нормативных правовых актов Курской области".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13. 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Упрощенный порядок внесения изменений в регламенты применяется в случаях: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устранения замечаний, указанных в заключениях органов юстиции, актах прокурорского реагирования;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исполнения решения судов о признании регламента недействующим полностью или в части;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изменения юридико-технического или редакционно-технического характера;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изменения в наименованиях органа, предоставляющего  муниципальную услугу, его структурных подразделений, должностных лиц, ответственных за выполнение административных процедур (действий).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 муниципальных услуг, а также не затрагивают прав и законных интересов физических и юридических лиц.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"Интернет".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II. Требования к регламентам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14. Наименования регламентов определяются органами, предоставляющими  муниципальные услуги, с учетом формулировки, соответствующей редакции положения нормативного правового акта, которым предусмотрена  муниципальная услуга, и наименования такой  муниципальной услуги в перечне.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15. В регламент включаются следующие разделы: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общие положения;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стандарт предоставления  муниципальной услуги;</w:t>
      </w:r>
    </w:p>
    <w:p w:rsidR="008818D9" w:rsidRPr="00540E11" w:rsidRDefault="008818D9" w:rsidP="008818D9">
      <w:pPr>
        <w:pStyle w:val="ConsPlusNormal"/>
        <w:ind w:firstLine="540"/>
        <w:jc w:val="both"/>
        <w:rPr>
          <w:sz w:val="24"/>
          <w:szCs w:val="24"/>
        </w:rPr>
      </w:pPr>
      <w:r w:rsidRPr="00540E11">
        <w:rPr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формы контроля за исполнением регламента;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д)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16. Раздел, касающийся общих положений, состоит из следующих подразделов: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предмет регулирования регламента;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круг заявителей;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порядок получения информации заявителями по вопросам предоставления  муниципальной услуги и услуг, которые являются необходимыми и обязательными для предоставления  муниципальной услуги, сведений о ходе предоставления указанных услуг, в том числе на официальном сайте  органа  местного самоуправления </w:t>
      </w:r>
      <w:r w:rsidR="00B42241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</w:t>
      </w:r>
      <w:r w:rsidR="00EC625D">
        <w:rPr>
          <w:rFonts w:ascii="Arial" w:hAnsi="Arial" w:cs="Arial"/>
          <w:lang w:eastAsia="ru-RU"/>
        </w:rPr>
        <w:t xml:space="preserve">района </w:t>
      </w:r>
      <w:r w:rsidRPr="00C508D2">
        <w:rPr>
          <w:rFonts w:ascii="Arial" w:hAnsi="Arial" w:cs="Arial"/>
          <w:lang w:eastAsia="ru-RU"/>
        </w:rPr>
        <w:t xml:space="preserve">и, являющегося разработчиком регламента, на официальном сайте Администрации  </w:t>
      </w:r>
      <w:r w:rsidR="00B42241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</w:t>
      </w:r>
      <w:r w:rsidR="00EC625D">
        <w:rPr>
          <w:rFonts w:ascii="Arial" w:hAnsi="Arial" w:cs="Arial"/>
          <w:lang w:eastAsia="ru-RU"/>
        </w:rPr>
        <w:t>района</w:t>
      </w:r>
      <w:r w:rsidRPr="00C508D2">
        <w:rPr>
          <w:rFonts w:ascii="Arial" w:hAnsi="Arial" w:cs="Arial"/>
          <w:lang w:eastAsia="ru-RU"/>
        </w:rPr>
        <w:t>, в сети "Интернет", 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порядок, форма, место размещения и способы получения справочной информации, в том числе на стендах в местах предоставления  муниципальной услуги и услуг, которые являются необходимыми и обязательными для предоставления  муниципальной услуги, и в многофункциональном центре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К справочной информации относится следующая информация: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>местонахождение и графики работы органа, предоставляющего  муниципальную услугу, его структурных подразделений, предоставляющих 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справочные телефоны структурных подразделений органа, предоставляющего 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адреса официального сайта, а также электронной почты и (или) формы обратной связи органа местного самоуправления  </w:t>
      </w:r>
      <w:r w:rsidR="00B42241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</w:t>
      </w:r>
      <w:r w:rsidR="00EC625D">
        <w:rPr>
          <w:rFonts w:ascii="Arial" w:hAnsi="Arial" w:cs="Arial"/>
          <w:lang w:eastAsia="ru-RU"/>
        </w:rPr>
        <w:t>района</w:t>
      </w:r>
      <w:r w:rsidRPr="00C508D2">
        <w:rPr>
          <w:rFonts w:ascii="Arial" w:hAnsi="Arial" w:cs="Arial"/>
          <w:lang w:eastAsia="ru-RU"/>
        </w:rPr>
        <w:t>, предоставляющего  муниципальную услугу, в сети "Интернет".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Справочная информация не приводится в тексте регламента, а подлежит обязательному размещению на официальном сайте органа, предоставляющего  муниципальную услугу, в сети "Интернет", региональной информационной системы "Реестр государственных и муниципальных услуг (функций) Курской области" (далее - региональный реестр), о чем указывается в тексте регламента. Органы, предоставляющие  муниципальные услуги, обеспечивают в установленном порядке размещение и актуализацию справочной информации</w:t>
      </w:r>
      <w:r w:rsidRPr="00C508D2">
        <w:rPr>
          <w:rFonts w:ascii="Arial" w:hAnsi="Arial" w:cs="Arial"/>
        </w:rPr>
        <w:t xml:space="preserve"> на своих официальных сайтах и</w:t>
      </w:r>
      <w:r w:rsidRPr="00C508D2">
        <w:rPr>
          <w:rFonts w:ascii="Arial" w:hAnsi="Arial" w:cs="Arial"/>
          <w:lang w:eastAsia="ru-RU"/>
        </w:rPr>
        <w:t xml:space="preserve"> в соответствующем разделе регионального реестра.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17. Стандарт предоставления  муниципальной услуги должен содержать следующие подразделы: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наименование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б) наименование органа, предоставляющего  муниципальную услугу. Если в предоставлении  муниципальной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10" w:history="1">
        <w:r w:rsidRPr="00C508D2">
          <w:rPr>
            <w:rFonts w:ascii="Arial" w:hAnsi="Arial" w:cs="Arial"/>
            <w:lang w:eastAsia="ru-RU"/>
          </w:rPr>
          <w:t>пункта 3 части 1 статьи 7</w:t>
        </w:r>
      </w:hyperlink>
      <w:r w:rsidRPr="00C508D2">
        <w:rPr>
          <w:rFonts w:ascii="Arial" w:hAnsi="Arial" w:cs="Arial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508D2">
          <w:rPr>
            <w:rFonts w:ascii="Arial" w:hAnsi="Arial" w:cs="Arial"/>
            <w:lang w:eastAsia="ru-RU"/>
          </w:rPr>
          <w:t>2010 г</w:t>
        </w:r>
      </w:smartTag>
      <w:r w:rsidRPr="00C508D2">
        <w:rPr>
          <w:rFonts w:ascii="Arial" w:hAnsi="Arial" w:cs="Arial"/>
          <w:lang w:eastAsia="ru-RU"/>
        </w:rPr>
        <w:t xml:space="preserve">. N 210-ФЗ "Об организации предоставления государственных и муниципальных услуг"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 Собрания депутатов </w:t>
      </w:r>
      <w:r w:rsidR="00B42241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описание результата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срок предоставления  муниципальной услуги, в том числе с учетом необходимости обращения в организации, участвующие в предоставлении  муниципальной услуги, срок приостановления предоставления 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д) нормативные правовые акты, регулирующие предоставление муниципальной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Перечень нормативных правовых актов, регулирующих предоставление 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 муниципальную услугу, в сети "Интернет", а также в соответствующем разделе регионального реестра.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 муниципальной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 муниципальных услуг, на своем официальном сайте, а также в соответствующем разделе регионального реестра;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 муниципальной услуги и услуг, которые являются необходимыми и обязательными для предоставления 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з) указание на запрет требовать от заявителя: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8818D9" w:rsidRPr="00EC625D" w:rsidRDefault="008818D9" w:rsidP="008818D9">
      <w:pPr>
        <w:pStyle w:val="ConsPlusNormal"/>
        <w:ind w:firstLine="540"/>
        <w:jc w:val="both"/>
        <w:rPr>
          <w:sz w:val="24"/>
          <w:szCs w:val="24"/>
        </w:rPr>
      </w:pPr>
      <w:r w:rsidRPr="00EC625D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</w:t>
      </w:r>
      <w:r w:rsidR="00B42241">
        <w:rPr>
          <w:sz w:val="24"/>
          <w:szCs w:val="24"/>
        </w:rPr>
        <w:t>Разветьевского</w:t>
      </w:r>
      <w:r w:rsidRPr="00EC625D">
        <w:rPr>
          <w:sz w:val="24"/>
          <w:szCs w:val="24"/>
        </w:rPr>
        <w:t xml:space="preserve"> сельсовета Железногорского </w:t>
      </w:r>
      <w:r w:rsidR="00EC625D">
        <w:rPr>
          <w:sz w:val="24"/>
          <w:szCs w:val="24"/>
        </w:rPr>
        <w:t>района</w:t>
      </w:r>
      <w:r w:rsidRPr="00EC625D">
        <w:rPr>
          <w:sz w:val="24"/>
          <w:szCs w:val="24"/>
        </w:rPr>
        <w:t xml:space="preserve"> находятся в распоряжении органов, предоставляющих 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EC625D">
          <w:rPr>
            <w:sz w:val="24"/>
            <w:szCs w:val="24"/>
          </w:rPr>
          <w:t>части 6 статьи 7</w:t>
        </w:r>
      </w:hyperlink>
      <w:r w:rsidRPr="00EC625D">
        <w:rPr>
          <w:sz w:val="24"/>
          <w:szCs w:val="24"/>
        </w:rPr>
        <w:t xml:space="preserve"> Федерального закона. Заявитель вправе представить указанные документы и информацию в органы, предоставляющие  муниципальные услуги по собственной инициативе; 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508D2">
        <w:rPr>
          <w:rFonts w:ascii="Arial" w:hAnsi="Arial" w:cs="Arial"/>
        </w:rPr>
        <w:t xml:space="preserve">осуществления действий, в том числе согласований, необходимых для получения  муниципальных услуг и связанных с обращением в иные </w:t>
      </w:r>
      <w:r w:rsidRPr="00C508D2">
        <w:rPr>
          <w:rFonts w:ascii="Arial" w:hAnsi="Arial" w:cs="Arial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C508D2">
          <w:rPr>
            <w:rFonts w:ascii="Arial" w:hAnsi="Arial" w:cs="Arial"/>
          </w:rPr>
          <w:t>части 1 статьи 9</w:t>
        </w:r>
      </w:hyperlink>
      <w:r w:rsidRPr="00C508D2">
        <w:rPr>
          <w:rFonts w:ascii="Arial" w:hAnsi="Arial" w:cs="Arial"/>
        </w:rPr>
        <w:t xml:space="preserve"> Федерального закона;</w:t>
      </w:r>
    </w:p>
    <w:p w:rsidR="008818D9" w:rsidRPr="00EC625D" w:rsidRDefault="008818D9" w:rsidP="008818D9">
      <w:pPr>
        <w:pStyle w:val="ConsPlusNormal"/>
        <w:ind w:firstLine="540"/>
        <w:jc w:val="both"/>
        <w:rPr>
          <w:sz w:val="24"/>
          <w:szCs w:val="24"/>
        </w:rPr>
      </w:pPr>
      <w:r w:rsidRPr="00EC625D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указанных в части 4 статьи 7 Федерального закона;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и) исчерпывающий перечень оснований для отказа в приеме документов, необходимых для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к) исчерпывающий перечень оснований для приостановления предоставления  муниципальной услуги или отказа в предоставлении  муниципальной  услуги. В случае отсутствия таких оснований следует прямо указать на это в тексте регламента;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м) порядок, размер и основания взимания государственной пошлины или иной платы, взимаемой за предоставление  муниципальной услуги. В данном подразделе указывается размер государственной пошлины или иной платы, взимаемой за предоставление 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о) максимальный срок ожидания в очереди при подаче запроса о предоставлении  муниципальной услуги, услуги, предоставляемой организацией, участвующей в предоставлении  муниципальной услуги, и при получении результата предоставления таких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п) срок и порядок регистрации запроса заявителя о предоставлении 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р) требования к помещениям, в которых предоставляется 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 муниципальной услуги и их продолжительность, возможность получения 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 муниципальной услуги, в том числе с использованием информационно-коммуникационных технологий. </w:t>
      </w:r>
    </w:p>
    <w:p w:rsidR="008818D9" w:rsidRPr="00EC625D" w:rsidRDefault="008818D9" w:rsidP="008818D9">
      <w:pPr>
        <w:pStyle w:val="ConsPlusNormal"/>
        <w:ind w:firstLine="540"/>
        <w:jc w:val="both"/>
        <w:rPr>
          <w:sz w:val="24"/>
          <w:szCs w:val="24"/>
        </w:rPr>
      </w:pPr>
      <w:r w:rsidRPr="00EC625D">
        <w:rPr>
          <w:sz w:val="24"/>
          <w:szCs w:val="24"/>
        </w:rPr>
        <w:t xml:space="preserve">т) иные требования, в том числе учитывающие особенности предоставления  муниципальной услуги в многофункциональных центрах предоставления </w:t>
      </w:r>
      <w:r w:rsidRPr="00EC625D">
        <w:rPr>
          <w:sz w:val="24"/>
          <w:szCs w:val="24"/>
        </w:rPr>
        <w:lastRenderedPageBreak/>
        <w:t xml:space="preserve">государственных и муниципальных услуг и особенности предоставления  муниципальной услуги в электронной форме. При определении особенностей предоставления 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 муниципальную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 целях приема обращений за получением  муниципальной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EC625D">
          <w:rPr>
            <w:sz w:val="24"/>
            <w:szCs w:val="24"/>
          </w:rPr>
          <w:t>2012 г</w:t>
        </w:r>
      </w:smartTag>
      <w:r w:rsidRPr="00EC625D">
        <w:rPr>
          <w:sz w:val="24"/>
          <w:szCs w:val="24"/>
        </w:rPr>
        <w:t>. N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18.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Раздел должен содержать в том числе: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порядок осуществления в электронной форме, в том числе с использованием Единого </w:t>
      </w:r>
      <w:r w:rsidRPr="00C508D2">
        <w:rPr>
          <w:rFonts w:ascii="Arial" w:hAnsi="Arial" w:cs="Arial"/>
        </w:rPr>
        <w:t>и регионального порталов</w:t>
      </w:r>
      <w:r w:rsidRPr="00C508D2">
        <w:rPr>
          <w:rFonts w:ascii="Arial" w:hAnsi="Arial" w:cs="Arial"/>
          <w:lang w:eastAsia="ru-RU"/>
        </w:rPr>
        <w:t xml:space="preserve">, административных процедур (действий) в соответствии с положениями </w:t>
      </w:r>
      <w:hyperlink r:id="rId13" w:history="1">
        <w:r w:rsidRPr="00C508D2">
          <w:rPr>
            <w:rFonts w:ascii="Arial" w:hAnsi="Arial" w:cs="Arial"/>
            <w:lang w:eastAsia="ru-RU"/>
          </w:rPr>
          <w:t>статьи 10</w:t>
        </w:r>
      </w:hyperlink>
      <w:r w:rsidRPr="00C508D2">
        <w:rPr>
          <w:rFonts w:ascii="Arial" w:hAnsi="Arial" w:cs="Arial"/>
          <w:lang w:eastAsia="ru-RU"/>
        </w:rPr>
        <w:t xml:space="preserve"> Федерального закона;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исправления допущенных опечаток и ошибок в выданных в результате предоставления  муниципальной услуги документах.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 муниципальных услуг, включенных в перечни  муниципальных услуг в соответствии с </w:t>
      </w:r>
      <w:hyperlink r:id="rId14" w:history="1">
        <w:r w:rsidRPr="00C508D2">
          <w:rPr>
            <w:rFonts w:ascii="Arial" w:hAnsi="Arial" w:cs="Arial"/>
            <w:lang w:eastAsia="ru-RU"/>
          </w:rPr>
          <w:t>пунктом 3 части 6 статьи 15</w:t>
        </w:r>
      </w:hyperlink>
      <w:r w:rsidRPr="00C508D2">
        <w:rPr>
          <w:rFonts w:ascii="Arial" w:hAnsi="Arial" w:cs="Arial"/>
          <w:lang w:eastAsia="ru-RU"/>
        </w:rPr>
        <w:t xml:space="preserve"> Федерального закона.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 муниципальная услуга </w:t>
      </w:r>
      <w:r w:rsidRPr="00C508D2">
        <w:rPr>
          <w:rFonts w:ascii="Arial" w:hAnsi="Arial" w:cs="Arial"/>
          <w:lang w:eastAsia="ru-RU"/>
        </w:rPr>
        <w:lastRenderedPageBreak/>
        <w:t>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информирование заявителей о порядке предоставления муниципальной  услуги в многофункциональном центре предоставления государственных и муниципальных услуг, о ходе выполнения запроса о предоставлении  муниципальной услуги, по иным вопросам, связанным с предоставлением  муниципальной услуги, а также консультирование заявителей о порядке предоставления  муниципальной услуги в многофункциональном центре предоставления государственных и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прием запросов заявителей о предоставлении  муниципальной услуги и иных документов, необходимых для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 муниципальной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выдача заявителю результата предоставления 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иные процедуры;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 муниципальную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19. Описание каждой административной процедуры предусматривает: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основания для начала административной процедуры;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 муниципальной услуги, содержат указание на конкретную должность, она указывается в тексте регламента;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критерии принятия решений;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20. Раздел, касающийся форм контроля за </w:t>
      </w:r>
      <w:r w:rsidRPr="00C508D2">
        <w:rPr>
          <w:rFonts w:ascii="Arial" w:hAnsi="Arial" w:cs="Arial"/>
        </w:rPr>
        <w:t>исполнением регламента</w:t>
      </w:r>
      <w:r w:rsidRPr="00C508D2">
        <w:rPr>
          <w:rFonts w:ascii="Arial" w:hAnsi="Arial" w:cs="Arial"/>
          <w:lang w:eastAsia="ru-RU"/>
        </w:rPr>
        <w:t>, состоит из следующих подразделов: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 муниципальной услуги, а также принятием ими решений;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порядок и периодичность осуществления плановых и внеплановых проверок полноты и качества предоставления  муниципальной услуги, в том числе порядок и формы контроля за полнотой и качеством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в) ответственность должностных лиц органа местного самоуправления </w:t>
      </w:r>
      <w:r w:rsidR="00B42241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</w:t>
      </w:r>
      <w:r w:rsidR="00EC625D">
        <w:rPr>
          <w:rFonts w:ascii="Arial" w:hAnsi="Arial" w:cs="Arial"/>
          <w:lang w:eastAsia="ru-RU"/>
        </w:rPr>
        <w:t>района</w:t>
      </w:r>
      <w:r w:rsidRPr="00C508D2">
        <w:rPr>
          <w:rFonts w:ascii="Arial" w:hAnsi="Arial" w:cs="Arial"/>
          <w:lang w:eastAsia="ru-RU"/>
        </w:rPr>
        <w:t>, предоставляющего  муниципальную услугу, за решения и действия (бездействие), принимаемые (осуществляемые) ими в ходе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положения, характеризующие требования к порядку и формам контроля за предоставлением  муниципальной услуги, в том числе со стороны граждан, их объединений и организаций.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21. Раздел, касающийся досудебного (внесудебного) порядка обжалования заявителем решений и действий (бездействия) органа, предоставляющего  муниципальную услугу, должностного лица органа, предоставляющего  муниципальную услугу, либо 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15" w:history="1">
        <w:r w:rsidRPr="00C508D2">
          <w:rPr>
            <w:rFonts w:ascii="Arial" w:hAnsi="Arial" w:cs="Arial"/>
            <w:lang w:eastAsia="ru-RU"/>
          </w:rPr>
          <w:t>частью 1.1 статьи 16</w:t>
        </w:r>
      </w:hyperlink>
      <w:r w:rsidRPr="00C508D2">
        <w:rPr>
          <w:rFonts w:ascii="Arial" w:hAnsi="Arial" w:cs="Arial"/>
          <w:lang w:eastAsia="ru-RU"/>
        </w:rPr>
        <w:t xml:space="preserve"> Федерального закона (далее - привлекаемые организации), или их работников состоит из следующих подразделов: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а) информация для заявителя о его праве подать жалобу на решение и (или) действие (бездействие) органа, предоставляющего  муниципальную услугу, и (или) его должностных лиц либо  муниципальных служащих </w:t>
      </w:r>
      <w:r w:rsidR="00B42241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</w:t>
      </w:r>
      <w:r w:rsidR="00EC625D">
        <w:rPr>
          <w:rFonts w:ascii="Arial" w:hAnsi="Arial" w:cs="Arial"/>
          <w:lang w:eastAsia="ru-RU"/>
        </w:rPr>
        <w:t>района</w:t>
      </w:r>
      <w:r w:rsidRPr="00C508D2">
        <w:rPr>
          <w:rFonts w:ascii="Arial" w:hAnsi="Arial" w:cs="Arial"/>
          <w:lang w:eastAsia="ru-RU"/>
        </w:rPr>
        <w:t>, многофункционального центра, работника многофункционального центра, а также привлекаемых организаций или их работников (далее - жалоба);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органы исполнительной власти Курской области, многофункциональные центры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способы информирования заявителей о порядке подачи и рассмотрения жалобы, в том числе с использованием Единого портала;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 муниципальную услугу, а также его должностных лиц.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Информация, указанная в данном разделе, подлежит обязательному размещению </w:t>
      </w:r>
      <w:r w:rsidRPr="00C508D2">
        <w:rPr>
          <w:rFonts w:ascii="Arial" w:hAnsi="Arial" w:cs="Arial"/>
        </w:rPr>
        <w:t>в региональном реестре,</w:t>
      </w:r>
      <w:r w:rsidRPr="00C508D2">
        <w:rPr>
          <w:rFonts w:ascii="Arial" w:hAnsi="Arial" w:cs="Arial"/>
          <w:lang w:eastAsia="ru-RU"/>
        </w:rPr>
        <w:t xml:space="preserve"> на Едином и Региональном порталах, о чем указывается в тексте регламента. Органы, предоставляющие 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>информация для заявителя о его праве подать жалобу;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предмет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органы муниципальной власти, организации, должностные лица, которым может быть направлена жалоба;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подачи и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сроки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результат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информирования заявителя о результатах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обжалования решения по жалобе;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способы информирования заявителей о порядке подачи и рассмотрения жалобы.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540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EC625D" w:rsidRPr="00C508D2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EC625D" w:rsidRDefault="008818D9" w:rsidP="008818D9">
      <w:pPr>
        <w:pStyle w:val="ConsPlusNormal"/>
        <w:jc w:val="right"/>
        <w:rPr>
          <w:sz w:val="24"/>
          <w:szCs w:val="24"/>
        </w:rPr>
      </w:pPr>
      <w:r w:rsidRPr="00EC625D">
        <w:rPr>
          <w:sz w:val="24"/>
          <w:szCs w:val="24"/>
        </w:rPr>
        <w:lastRenderedPageBreak/>
        <w:t>Утверждены</w:t>
      </w:r>
    </w:p>
    <w:p w:rsidR="008818D9" w:rsidRPr="00EC625D" w:rsidRDefault="008818D9" w:rsidP="008818D9">
      <w:pPr>
        <w:pStyle w:val="ConsPlusNormal"/>
        <w:jc w:val="right"/>
        <w:rPr>
          <w:sz w:val="24"/>
          <w:szCs w:val="24"/>
        </w:rPr>
      </w:pPr>
      <w:r w:rsidRPr="00EC625D">
        <w:rPr>
          <w:sz w:val="24"/>
          <w:szCs w:val="24"/>
        </w:rPr>
        <w:t xml:space="preserve">постановлением Администрации </w:t>
      </w:r>
    </w:p>
    <w:p w:rsidR="008818D9" w:rsidRPr="00EC625D" w:rsidRDefault="00B42241" w:rsidP="008818D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Разветьевского</w:t>
      </w:r>
      <w:r w:rsidR="008818D9" w:rsidRPr="00EC625D">
        <w:rPr>
          <w:sz w:val="24"/>
          <w:szCs w:val="24"/>
        </w:rPr>
        <w:t xml:space="preserve"> сельсовета </w:t>
      </w:r>
    </w:p>
    <w:p w:rsidR="008818D9" w:rsidRPr="00EC625D" w:rsidRDefault="008818D9" w:rsidP="008818D9">
      <w:pPr>
        <w:pStyle w:val="ConsPlusNormal"/>
        <w:jc w:val="right"/>
        <w:rPr>
          <w:sz w:val="24"/>
          <w:szCs w:val="24"/>
        </w:rPr>
      </w:pPr>
      <w:r w:rsidRPr="00EC625D">
        <w:rPr>
          <w:sz w:val="24"/>
          <w:szCs w:val="24"/>
        </w:rPr>
        <w:t xml:space="preserve">Железногорского района </w:t>
      </w:r>
    </w:p>
    <w:p w:rsidR="008818D9" w:rsidRPr="00EC625D" w:rsidRDefault="008818D9" w:rsidP="008818D9">
      <w:pPr>
        <w:pStyle w:val="ConsPlusNormal"/>
        <w:jc w:val="right"/>
        <w:rPr>
          <w:sz w:val="24"/>
          <w:szCs w:val="24"/>
        </w:rPr>
      </w:pPr>
      <w:r w:rsidRPr="00EC625D">
        <w:rPr>
          <w:sz w:val="24"/>
          <w:szCs w:val="24"/>
        </w:rPr>
        <w:t xml:space="preserve">от </w:t>
      </w:r>
      <w:r w:rsidR="00786F3D">
        <w:rPr>
          <w:sz w:val="24"/>
          <w:szCs w:val="24"/>
        </w:rPr>
        <w:t>16.</w:t>
      </w:r>
      <w:r w:rsidR="00540E11">
        <w:rPr>
          <w:sz w:val="24"/>
          <w:szCs w:val="24"/>
        </w:rPr>
        <w:t>1</w:t>
      </w:r>
      <w:r w:rsidR="00786F3D">
        <w:rPr>
          <w:sz w:val="24"/>
          <w:szCs w:val="24"/>
        </w:rPr>
        <w:t>2</w:t>
      </w:r>
      <w:r w:rsidR="00540E11">
        <w:rPr>
          <w:sz w:val="24"/>
          <w:szCs w:val="24"/>
        </w:rPr>
        <w:t>.2019</w:t>
      </w:r>
      <w:r w:rsidRPr="00EC625D">
        <w:rPr>
          <w:sz w:val="24"/>
          <w:szCs w:val="24"/>
        </w:rPr>
        <w:t xml:space="preserve"> г. №</w:t>
      </w:r>
      <w:r w:rsidR="00EC625D">
        <w:rPr>
          <w:sz w:val="24"/>
          <w:szCs w:val="24"/>
        </w:rPr>
        <w:t xml:space="preserve"> </w:t>
      </w:r>
      <w:r w:rsidR="00786F3D">
        <w:rPr>
          <w:sz w:val="24"/>
          <w:szCs w:val="24"/>
        </w:rPr>
        <w:t>211</w:t>
      </w:r>
      <w:bookmarkStart w:id="0" w:name="_GoBack"/>
      <w:bookmarkEnd w:id="0"/>
      <w:r w:rsidR="00786F3D">
        <w:rPr>
          <w:sz w:val="24"/>
          <w:szCs w:val="24"/>
        </w:rPr>
        <w:t>/</w:t>
      </w:r>
      <w:r w:rsidR="00EC625D">
        <w:rPr>
          <w:sz w:val="24"/>
          <w:szCs w:val="24"/>
        </w:rPr>
        <w:t>1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508D2">
        <w:rPr>
          <w:rFonts w:ascii="Arial" w:hAnsi="Arial" w:cs="Arial"/>
          <w:b/>
          <w:lang w:eastAsia="ru-RU"/>
        </w:rPr>
        <w:t>Правила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508D2">
        <w:rPr>
          <w:rFonts w:ascii="Arial" w:hAnsi="Arial" w:cs="Arial"/>
          <w:b/>
          <w:lang w:eastAsia="ru-RU"/>
        </w:rPr>
        <w:t xml:space="preserve"> проведения экспертизы проектов административных регламентов осуществления  муниципального контроля и административных регламентов предоставления муниципальных услуг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1. Настоящие Правила определяют порядок проведения экспертизы проекта административного регламента осуществления  муниципального контроля и (или) проекта административного регламента предоставления муниципальной 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органами местного самоуправления </w:t>
      </w:r>
      <w:r w:rsidR="00B42241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</w:t>
      </w:r>
      <w:r w:rsidR="00EC625D">
        <w:rPr>
          <w:rFonts w:ascii="Arial" w:hAnsi="Arial" w:cs="Arial"/>
          <w:lang w:eastAsia="ru-RU"/>
        </w:rPr>
        <w:t xml:space="preserve">района </w:t>
      </w:r>
      <w:r w:rsidRPr="00C508D2">
        <w:rPr>
          <w:rFonts w:ascii="Arial" w:hAnsi="Arial" w:cs="Arial"/>
          <w:lang w:eastAsia="ru-RU"/>
        </w:rPr>
        <w:t xml:space="preserve"> наделенными в соответствии с федеральными законами полномочиями по осуществлению  муниципального контроля и предоставлению муниципальных  услуг в установленной сфере деятельности.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2. Экспертиза проводится уполномоченным на проведение экспертизы лицом Администрации </w:t>
      </w:r>
      <w:r w:rsidR="00B42241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(далее - уполномоченным на проведение экспертизы лицом).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6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"Об организации предоставления государственных и муниципальных услуг" или Федерального </w:t>
      </w:r>
      <w:hyperlink r:id="rId17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 порядок предоставления соответствующей  муниципальной услуги или осуществления муниципального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 муниципальной услуге или осуществлении соответствующего муниципального контроля в перечне муниципальных услуг и муниципального контроля (далее - перечень).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4.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 муниципального контроля проводится оценка их соответствия положениям Федерального </w:t>
      </w:r>
      <w:hyperlink r:id="rId18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 муниципального контроля.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 xml:space="preserve">5. В отношении проекта административного регламента предоставления  муниципальной услуги, проекта изменений в административный регламент предоставления  муниципальной услуги, а также проекта акта об отмене административного регламента предоставления  муниципальной услуги проводится оценка их соответствия положениям Федерального </w:t>
      </w:r>
      <w:hyperlink r:id="rId19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"Об организации предоставления государственных и муниципальных услуг" и принятых в соответствии с ним нормативных правовых актов. В том числе проверяются: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а) соответствие структуры и содержания проекта административного регламента предоставления  муниципальной услуги, а также проекта изменений в административный регламент предоставления  муниципальной услуги, в том числе стандарта предоставления  муниципальной услуги, требованиям, предъявляемым к ним Федеральным </w:t>
      </w:r>
      <w:hyperlink r:id="rId20" w:history="1">
        <w:r w:rsidRPr="00C508D2">
          <w:rPr>
            <w:rFonts w:ascii="Arial" w:hAnsi="Arial" w:cs="Arial"/>
            <w:lang w:eastAsia="ru-RU"/>
          </w:rPr>
          <w:t>законом</w:t>
        </w:r>
      </w:hyperlink>
      <w:r w:rsidRPr="00C508D2">
        <w:rPr>
          <w:rFonts w:ascii="Arial" w:hAnsi="Arial" w:cs="Arial"/>
          <w:lang w:eastAsia="ru-RU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полнота описания в проекте административного регламента предоставления 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оптимизация порядка предоставления муниципальной услуги, в том числе: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упорядочение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устранение избыточных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сокращение срока предоставления  муниципальной услуги, а также срока выполнения отдельных административных процедур (действий) в рамках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предоставление муниципальной  услуги в электронной форме;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6. Должностные лица,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 муниципальной услуги (осуществления муниципального контроля)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уполномоченному на проведение экспертизы лицу.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уполномоченным на проведение экспертизы лицом в срок не более 30 рабочих дней со дня получения проекта.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уполномоченным на проведение экспертизы  лицом. 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10. 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уполномоченным на проведение экспертизы  лицом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или соответствующем виде муниципального контроля в перечне.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уполномоченному  на проведение экспертизы лицу. 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11. При наличии в заключении уполномоченного на проведение экспертизы лица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должностное лицо,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12. При наличии разногласий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путем рассмотрения на заседании согласительной комиссии, созданной в Администрации </w:t>
      </w:r>
      <w:r w:rsidR="00B42241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13. 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специалистами, ответственными за разработку проекта административного регламента, проекта изменений в административный регламент, проекта акта об отмене административного регламента, специалистом, ответственным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 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C508D2">
        <w:rPr>
          <w:rFonts w:ascii="Arial" w:hAnsi="Arial" w:cs="Arial"/>
          <w:lang w:eastAsia="ru-RU"/>
        </w:rPr>
        <w:t>14.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уполномоченному на проведение экспертизы лицу на заключение не требуется.</w:t>
      </w:r>
    </w:p>
    <w:p w:rsidR="008818D9" w:rsidRDefault="008818D9" w:rsidP="00F44A4A">
      <w:pPr>
        <w:pStyle w:val="a5"/>
        <w:jc w:val="both"/>
        <w:rPr>
          <w:rFonts w:ascii="Arial" w:hAnsi="Arial" w:cs="Arial"/>
        </w:rPr>
      </w:pPr>
    </w:p>
    <w:p w:rsidR="008818D9" w:rsidRPr="00F44A4A" w:rsidRDefault="008818D9" w:rsidP="00F44A4A">
      <w:pPr>
        <w:pStyle w:val="a5"/>
        <w:jc w:val="both"/>
        <w:rPr>
          <w:rFonts w:ascii="Arial" w:hAnsi="Arial" w:cs="Arial"/>
        </w:rPr>
      </w:pPr>
    </w:p>
    <w:p w:rsidR="00B52922" w:rsidRPr="00B36DCE" w:rsidRDefault="00B52922" w:rsidP="00B36DCE">
      <w:pPr>
        <w:pStyle w:val="ConsPlusNormal"/>
        <w:spacing w:before="240"/>
        <w:ind w:firstLine="540"/>
        <w:jc w:val="both"/>
        <w:rPr>
          <w:sz w:val="24"/>
          <w:szCs w:val="24"/>
        </w:rPr>
      </w:pPr>
    </w:p>
    <w:sectPr w:rsidR="00B52922" w:rsidRPr="00B36DCE" w:rsidSect="00453A1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CD" w:rsidRDefault="00B463CD" w:rsidP="001D43B7">
      <w:pPr>
        <w:spacing w:after="0" w:line="240" w:lineRule="auto"/>
      </w:pPr>
      <w:r>
        <w:separator/>
      </w:r>
    </w:p>
  </w:endnote>
  <w:endnote w:type="continuationSeparator" w:id="0">
    <w:p w:rsidR="00B463CD" w:rsidRDefault="00B463CD" w:rsidP="001D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CD" w:rsidRDefault="00B463CD" w:rsidP="001D43B7">
      <w:pPr>
        <w:spacing w:after="0" w:line="240" w:lineRule="auto"/>
      </w:pPr>
      <w:r>
        <w:separator/>
      </w:r>
    </w:p>
  </w:footnote>
  <w:footnote w:type="continuationSeparator" w:id="0">
    <w:p w:rsidR="00B463CD" w:rsidRDefault="00B463CD" w:rsidP="001D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4B4D2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1EDA391F"/>
    <w:multiLevelType w:val="multilevel"/>
    <w:tmpl w:val="594E9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B10A39"/>
    <w:multiLevelType w:val="multilevel"/>
    <w:tmpl w:val="A4060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00A"/>
    <w:rsid w:val="00063671"/>
    <w:rsid w:val="00077A29"/>
    <w:rsid w:val="000B148D"/>
    <w:rsid w:val="000B600A"/>
    <w:rsid w:val="00172AE7"/>
    <w:rsid w:val="001D43B7"/>
    <w:rsid w:val="001E6AF4"/>
    <w:rsid w:val="0020137A"/>
    <w:rsid w:val="00230E69"/>
    <w:rsid w:val="0024195E"/>
    <w:rsid w:val="002546E5"/>
    <w:rsid w:val="002D6D5F"/>
    <w:rsid w:val="00345770"/>
    <w:rsid w:val="00355A48"/>
    <w:rsid w:val="003936E2"/>
    <w:rsid w:val="003B1D50"/>
    <w:rsid w:val="003B2A14"/>
    <w:rsid w:val="004202B2"/>
    <w:rsid w:val="004266D6"/>
    <w:rsid w:val="00453079"/>
    <w:rsid w:val="00453A11"/>
    <w:rsid w:val="00490F60"/>
    <w:rsid w:val="004E16CE"/>
    <w:rsid w:val="004E2F59"/>
    <w:rsid w:val="00540E11"/>
    <w:rsid w:val="00592EC5"/>
    <w:rsid w:val="0060557F"/>
    <w:rsid w:val="00614609"/>
    <w:rsid w:val="006437B5"/>
    <w:rsid w:val="00682B02"/>
    <w:rsid w:val="006E68BC"/>
    <w:rsid w:val="006F140E"/>
    <w:rsid w:val="0070310E"/>
    <w:rsid w:val="00786F3D"/>
    <w:rsid w:val="00811988"/>
    <w:rsid w:val="0082321B"/>
    <w:rsid w:val="00823DA2"/>
    <w:rsid w:val="00852AAC"/>
    <w:rsid w:val="00857362"/>
    <w:rsid w:val="008772D8"/>
    <w:rsid w:val="008818D9"/>
    <w:rsid w:val="008B04BD"/>
    <w:rsid w:val="008D7CA9"/>
    <w:rsid w:val="008E134A"/>
    <w:rsid w:val="00924670"/>
    <w:rsid w:val="00942D46"/>
    <w:rsid w:val="0098430C"/>
    <w:rsid w:val="009E5EA0"/>
    <w:rsid w:val="009F0CCB"/>
    <w:rsid w:val="00A21D71"/>
    <w:rsid w:val="00A6628A"/>
    <w:rsid w:val="00AB3D00"/>
    <w:rsid w:val="00B36DCE"/>
    <w:rsid w:val="00B42241"/>
    <w:rsid w:val="00B43DDB"/>
    <w:rsid w:val="00B463CD"/>
    <w:rsid w:val="00B52922"/>
    <w:rsid w:val="00B75914"/>
    <w:rsid w:val="00B76849"/>
    <w:rsid w:val="00BB1B9B"/>
    <w:rsid w:val="00BE1533"/>
    <w:rsid w:val="00C818DE"/>
    <w:rsid w:val="00C8755F"/>
    <w:rsid w:val="00D047F1"/>
    <w:rsid w:val="00D3133B"/>
    <w:rsid w:val="00D40D4E"/>
    <w:rsid w:val="00D8165D"/>
    <w:rsid w:val="00D8618D"/>
    <w:rsid w:val="00DD73D5"/>
    <w:rsid w:val="00E50855"/>
    <w:rsid w:val="00E71CE9"/>
    <w:rsid w:val="00E776BC"/>
    <w:rsid w:val="00E84862"/>
    <w:rsid w:val="00EC625D"/>
    <w:rsid w:val="00EE6955"/>
    <w:rsid w:val="00EE74D4"/>
    <w:rsid w:val="00F44A4A"/>
    <w:rsid w:val="00FD108F"/>
    <w:rsid w:val="00FE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E7700C-5057-4AEC-B9E1-DBFB786C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37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20137A"/>
    <w:rPr>
      <w:b/>
      <w:bCs/>
    </w:rPr>
  </w:style>
  <w:style w:type="paragraph" w:customStyle="1" w:styleId="ConsPlusNormal">
    <w:name w:val="ConsPlusNormal"/>
    <w:rsid w:val="002013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772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43B7"/>
  </w:style>
  <w:style w:type="paragraph" w:styleId="a8">
    <w:name w:val="footer"/>
    <w:basedOn w:val="a"/>
    <w:link w:val="a9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43B7"/>
  </w:style>
  <w:style w:type="paragraph" w:customStyle="1" w:styleId="ConsPlusTitle">
    <w:name w:val="ConsPlusTitle"/>
    <w:rsid w:val="00EE7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6DC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E695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customStyle="1" w:styleId="2">
    <w:name w:val="Основной текст (2)_"/>
    <w:basedOn w:val="a0"/>
    <w:rsid w:val="0060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055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6055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60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0557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60557F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D9237F9A0B6974D9F71FBA5D2D4551B0C3797AEFDFFA05F71A9BECAEC04414817041490E49669286E72A7BDr9GBM" TargetMode="External"/><Relationship Id="rId13" Type="http://schemas.openxmlformats.org/officeDocument/2006/relationships/hyperlink" Target="consultantplus://offline/ref=1E1D9237F9A0B6974D9F71FBA5D2D4551B0C3797AEFDFFA05F71A9BECAEC04415A175C1D92EADC396C257DA6B98DD023A22050DFrFGDM" TargetMode="External"/><Relationship Id="rId18" Type="http://schemas.openxmlformats.org/officeDocument/2006/relationships/hyperlink" Target="consultantplus://offline/ref=1E1D9237F9A0B6974D9F71FBA5D2D4551B0D3896AAF0FFA05F71A9BECAEC04414817041490E49669286E72A7BDr9GB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4DC95426B3B1582C56E80F75A37E29B2817D2EB9D006256A8559C88B33C2C6AFA466ECC528016Dr2c1N" TargetMode="External"/><Relationship Id="rId17" Type="http://schemas.openxmlformats.org/officeDocument/2006/relationships/hyperlink" Target="consultantplus://offline/ref=1E1D9237F9A0B6974D9F71FBA5D2D4551B0D3896AAF0FFA05F71A9BECAEC04414817041490E49669286E72A7BDr9G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1D9237F9A0B6974D9F71FBA5D2D4551B0C3797AEFDFFA05F71A9BECAEC04414817041490E49669286E72A7BDr9GBM" TargetMode="External"/><Relationship Id="rId20" Type="http://schemas.openxmlformats.org/officeDocument/2006/relationships/hyperlink" Target="consultantplus://offline/ref=1E1D9237F9A0B6974D9F71FBA5D2D4551B0C3797AEFDFFA05F71A9BECAEC04414817041490E49669286E72A7BDr9G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1D9237F9A0B6974D9F71FBA5D2D4551B0C3797AEFDFFA05F71A9BECAEC04415A175C1D92EADC396C257DA6B98DD023A22050DFrFG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1D9237F9A0B6974D9F71FBA5D2D4551B0C3797AEFDFFA05F71A9BECAEC04415A175C1891E18B6D2A7B24F6F8C6DC22B93C51DEEBEC7246r2G3M" TargetMode="External"/><Relationship Id="rId10" Type="http://schemas.openxmlformats.org/officeDocument/2006/relationships/hyperlink" Target="consultantplus://offline/ref=1E1D9237F9A0B6974D9F71FBA5D2D4551B0C3797AEFDFFA05F71A9BECAEC04415A175C1A99EADC396C257DA6B98DD023A22050DFrFGDM" TargetMode="External"/><Relationship Id="rId19" Type="http://schemas.openxmlformats.org/officeDocument/2006/relationships/hyperlink" Target="consultantplus://offline/ref=1E1D9237F9A0B6974D9F71FBA5D2D4551B0C3797AEFDFFA05F71A9BECAEC04414817041490E49669286E72A7BDr9G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1D9237F9A0B6974D9F6FF6B3BE8E591E0F609EAFF7F7F1012EF2E39DE50E161D580548D5B485692D6E71A7A291D122rBG4M" TargetMode="External"/><Relationship Id="rId14" Type="http://schemas.openxmlformats.org/officeDocument/2006/relationships/hyperlink" Target="consultantplus://offline/ref=1E1D9237F9A0B6974D9F71FBA5D2D4551B0C3797AEFDFFA05F71A9BECAEC04415A175C1897E0833C793425AABD96CF22BC3C52DEF4rEG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F8ED4-8E76-4294-8134-C9AD51F1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7069</Words>
  <Characters>40296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2018-11-23T08:07:00Z</cp:lastPrinted>
  <dcterms:created xsi:type="dcterms:W3CDTF">2018-11-23T07:00:00Z</dcterms:created>
  <dcterms:modified xsi:type="dcterms:W3CDTF">2020-01-13T12:25:00Z</dcterms:modified>
</cp:coreProperties>
</file>