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D0DF" w14:textId="7B36DEFB" w:rsidR="005B4C31" w:rsidRPr="006F1681" w:rsidRDefault="005B4C31" w:rsidP="006F1681">
      <w:pPr>
        <w:spacing w:after="0" w:line="240" w:lineRule="auto"/>
        <w:ind w:firstLine="709"/>
        <w:jc w:val="both"/>
        <w:rPr>
          <w:rFonts w:ascii="Times New Roman" w:hAnsi="Times New Roman" w:cs="Times New Roman"/>
          <w:b/>
          <w:bCs/>
          <w:color w:val="000000"/>
          <w:sz w:val="27"/>
          <w:szCs w:val="27"/>
          <w:shd w:val="clear" w:color="auto" w:fill="FFFFFF"/>
        </w:rPr>
      </w:pPr>
      <w:r w:rsidRPr="006F1681">
        <w:rPr>
          <w:rFonts w:ascii="Times New Roman" w:hAnsi="Times New Roman" w:cs="Times New Roman"/>
          <w:b/>
          <w:bCs/>
          <w:color w:val="000000"/>
          <w:sz w:val="27"/>
          <w:szCs w:val="27"/>
          <w:shd w:val="clear" w:color="auto" w:fill="FFFFFF"/>
        </w:rPr>
        <w:t>Мобилизованным и членам их семей предлагается предоставить дополнительные гарантии трудовых прав</w:t>
      </w:r>
      <w:r w:rsidR="006F1681" w:rsidRPr="006F1681">
        <w:rPr>
          <w:rFonts w:ascii="Times New Roman" w:hAnsi="Times New Roman" w:cs="Times New Roman"/>
          <w:b/>
          <w:bCs/>
          <w:color w:val="000000"/>
          <w:sz w:val="27"/>
          <w:szCs w:val="27"/>
          <w:shd w:val="clear" w:color="auto" w:fill="FFFFFF"/>
        </w:rPr>
        <w:t>.</w:t>
      </w:r>
    </w:p>
    <w:p w14:paraId="3919BE2E" w14:textId="2BA1CC1F" w:rsidR="006F1681" w:rsidRPr="006F1681" w:rsidRDefault="006F1681" w:rsidP="006F1681">
      <w:pPr>
        <w:spacing w:after="0" w:line="240" w:lineRule="auto"/>
        <w:ind w:firstLine="709"/>
        <w:jc w:val="both"/>
        <w:rPr>
          <w:rFonts w:ascii="Times New Roman" w:hAnsi="Times New Roman" w:cs="Times New Roman"/>
          <w:color w:val="000000"/>
          <w:sz w:val="27"/>
          <w:szCs w:val="27"/>
          <w:shd w:val="clear" w:color="auto" w:fill="FFFFFF"/>
        </w:rPr>
      </w:pPr>
    </w:p>
    <w:p w14:paraId="6DEEBF89" w14:textId="031538E6" w:rsidR="006F1681" w:rsidRPr="006F1681" w:rsidRDefault="006F1681" w:rsidP="006F1681">
      <w:pPr>
        <w:spacing w:after="0" w:line="240" w:lineRule="auto"/>
        <w:ind w:firstLine="709"/>
        <w:jc w:val="both"/>
        <w:rPr>
          <w:rFonts w:ascii="Times New Roman" w:hAnsi="Times New Roman" w:cs="Times New Roman"/>
          <w:b/>
          <w:bCs/>
          <w:color w:val="000000" w:themeColor="text1"/>
          <w:sz w:val="27"/>
          <w:szCs w:val="27"/>
        </w:rPr>
      </w:pPr>
      <w:r w:rsidRPr="006F1681">
        <w:rPr>
          <w:rFonts w:ascii="Times New Roman" w:hAnsi="Times New Roman" w:cs="Times New Roman"/>
          <w:b/>
          <w:bCs/>
          <w:color w:val="000000" w:themeColor="text1"/>
          <w:sz w:val="27"/>
          <w:szCs w:val="27"/>
        </w:rPr>
        <w:t>Разъясняет помощник Железногорского межрайонного прокурора Мартынов Сергей Николаевич</w:t>
      </w:r>
      <w:r w:rsidRPr="006F1681">
        <w:rPr>
          <w:rFonts w:ascii="Times New Roman" w:hAnsi="Times New Roman" w:cs="Times New Roman"/>
          <w:b/>
          <w:bCs/>
          <w:color w:val="000000" w:themeColor="text1"/>
          <w:sz w:val="27"/>
          <w:szCs w:val="27"/>
        </w:rPr>
        <w:t>.</w:t>
      </w:r>
    </w:p>
    <w:p w14:paraId="792079D4" w14:textId="77777777" w:rsidR="006F1681" w:rsidRPr="006F1681" w:rsidRDefault="006F1681" w:rsidP="006F1681">
      <w:pPr>
        <w:spacing w:after="0" w:line="240" w:lineRule="auto"/>
        <w:ind w:firstLine="709"/>
        <w:jc w:val="both"/>
        <w:rPr>
          <w:rFonts w:ascii="Times New Roman" w:hAnsi="Times New Roman" w:cs="Times New Roman"/>
          <w:color w:val="000000"/>
          <w:sz w:val="27"/>
          <w:szCs w:val="27"/>
        </w:rPr>
      </w:pPr>
    </w:p>
    <w:p w14:paraId="39869E18"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Законопроект с поправками в Трудовой кодекс внесли в Госдуму 2 мая 2023 года.</w:t>
      </w:r>
    </w:p>
    <w:p w14:paraId="018A9B7D"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Предлагается предоставить дополнительные гарантии трудовых прав следующим лицам, а также их супругам и несовершеннолетним детям:</w:t>
      </w:r>
    </w:p>
    <w:p w14:paraId="6F7471AB"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мобилизованным (призванным на военную службу в рамках частичной или полной мобилизации);</w:t>
      </w:r>
    </w:p>
    <w:p w14:paraId="3F2AF23D"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военнослужащим по контракту;</w:t>
      </w:r>
    </w:p>
    <w:p w14:paraId="0FEA24C5"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добровольцам Вооруженных Сил РФ.</w:t>
      </w:r>
    </w:p>
    <w:p w14:paraId="5224BAE2"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В частности, предлагается дополнить ст. 128 ТК РФ и обязать работодателя предоставлять указанным лицам отпуск без сохранения заработной платы до 30 календарных дней в году по их просьбе.</w:t>
      </w:r>
    </w:p>
    <w:p w14:paraId="52BFE9D8"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Для супругов вышеуказанных лиц предлагаются следующие гарантии:</w:t>
      </w:r>
    </w:p>
    <w:p w14:paraId="05D1369E"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преимущественное право оставления на работе при сокращении численности или штата работников (ч. 4 ст. 179 ТК РФ);</w:t>
      </w:r>
    </w:p>
    <w:p w14:paraId="75F94039"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обязанность работодателя установления неполного рабочего времени по просьбе указанных лиц (ч. 2 ст. 93 ТК РФ);</w:t>
      </w:r>
    </w:p>
    <w:p w14:paraId="4B0C00EC" w14:textId="77777777"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 недопустимость привлечения к работе в ночное время (ст. 96 ТК РФ).</w:t>
      </w:r>
    </w:p>
    <w:p w14:paraId="0C0EF899" w14:textId="4C43D731" w:rsidR="005B4C31" w:rsidRPr="006F1681" w:rsidRDefault="005B4C31" w:rsidP="006F1681">
      <w:pPr>
        <w:spacing w:after="0" w:line="240" w:lineRule="auto"/>
        <w:ind w:firstLine="709"/>
        <w:jc w:val="both"/>
        <w:rPr>
          <w:rFonts w:ascii="Times New Roman" w:hAnsi="Times New Roman" w:cs="Times New Roman"/>
          <w:color w:val="000000"/>
          <w:sz w:val="27"/>
          <w:szCs w:val="27"/>
        </w:rPr>
      </w:pPr>
      <w:r w:rsidRPr="006F1681">
        <w:rPr>
          <w:rFonts w:ascii="Times New Roman" w:hAnsi="Times New Roman" w:cs="Times New Roman"/>
          <w:color w:val="000000"/>
          <w:sz w:val="27"/>
          <w:szCs w:val="27"/>
          <w:shd w:val="clear" w:color="auto" w:fill="FFFFFF"/>
        </w:rPr>
        <w:t>Кроме того, планируется разрешить детям указанных лиц, достигших возраста 14 лет, заключать трудовые договоры для выполнения легкого труда, не причиняющего вреда их здоровью (ст. 63 ТК РФ). Согласие родителей или органа опеки и попечительства при этом не будет требоваться. Предполагается, что эта норма позволит повысить уровень жизни семей мобилизованных граждан.</w:t>
      </w:r>
    </w:p>
    <w:p w14:paraId="41014BBE" w14:textId="6D70663C" w:rsidR="005B4C31" w:rsidRPr="006F1681" w:rsidRDefault="005B4C31" w:rsidP="006F1681">
      <w:pPr>
        <w:spacing w:after="0" w:line="240" w:lineRule="auto"/>
        <w:ind w:firstLine="709"/>
        <w:jc w:val="both"/>
        <w:rPr>
          <w:rFonts w:ascii="Times New Roman" w:hAnsi="Times New Roman" w:cs="Times New Roman"/>
          <w:sz w:val="27"/>
          <w:szCs w:val="27"/>
        </w:rPr>
      </w:pPr>
      <w:r w:rsidRPr="006F1681">
        <w:rPr>
          <w:rFonts w:ascii="Times New Roman" w:hAnsi="Times New Roman" w:cs="Times New Roman"/>
          <w:color w:val="000000"/>
          <w:sz w:val="27"/>
          <w:szCs w:val="27"/>
          <w:shd w:val="clear" w:color="auto" w:fill="FFFFFF"/>
        </w:rPr>
        <w:t>Несмотря на установление института приостановления трудового договора для мобилизованных (постановление Правительства РФ от 22 сентября 2022 г. № 1677), в настоящее время отсутствует законодательное определение этого понятия. Как указано в пояснительной записке, этот факт не может способствовать обеспечению конституционного права на труд для данной категории работников. В связи с чем предлагается дополнить главу 12 ТК РФ положениями о его приостановлении. </w:t>
      </w:r>
    </w:p>
    <w:sectPr w:rsidR="005B4C31" w:rsidRPr="006F1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506F"/>
    <w:multiLevelType w:val="multilevel"/>
    <w:tmpl w:val="D520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E2CD2"/>
    <w:multiLevelType w:val="multilevel"/>
    <w:tmpl w:val="844E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31"/>
    <w:rsid w:val="005B4C31"/>
    <w:rsid w:val="006F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B0AD"/>
  <w15:chartTrackingRefBased/>
  <w15:docId w15:val="{19537F18-F295-49F1-8420-83DF5448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B4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C3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4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4C31"/>
    <w:rPr>
      <w:color w:val="0000FF"/>
      <w:u w:val="single"/>
    </w:rPr>
  </w:style>
  <w:style w:type="character" w:customStyle="1" w:styleId="advertising">
    <w:name w:val="advertising"/>
    <w:basedOn w:val="a0"/>
    <w:rsid w:val="005B4C31"/>
  </w:style>
  <w:style w:type="character" w:styleId="a5">
    <w:name w:val="Strong"/>
    <w:basedOn w:val="a0"/>
    <w:uiPriority w:val="22"/>
    <w:qFormat/>
    <w:rsid w:val="005B4C31"/>
    <w:rPr>
      <w:b/>
      <w:bCs/>
    </w:rPr>
  </w:style>
  <w:style w:type="character" w:styleId="a6">
    <w:name w:val="Emphasis"/>
    <w:basedOn w:val="a0"/>
    <w:uiPriority w:val="20"/>
    <w:qFormat/>
    <w:rsid w:val="005B4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386">
      <w:bodyDiv w:val="1"/>
      <w:marLeft w:val="0"/>
      <w:marRight w:val="0"/>
      <w:marTop w:val="0"/>
      <w:marBottom w:val="0"/>
      <w:divBdr>
        <w:top w:val="none" w:sz="0" w:space="0" w:color="auto"/>
        <w:left w:val="none" w:sz="0" w:space="0" w:color="auto"/>
        <w:bottom w:val="none" w:sz="0" w:space="0" w:color="auto"/>
        <w:right w:val="none" w:sz="0" w:space="0" w:color="auto"/>
      </w:divBdr>
      <w:divsChild>
        <w:div w:id="1131091253">
          <w:marLeft w:val="0"/>
          <w:marRight w:val="0"/>
          <w:marTop w:val="0"/>
          <w:marBottom w:val="180"/>
          <w:divBdr>
            <w:top w:val="none" w:sz="0" w:space="0" w:color="auto"/>
            <w:left w:val="none" w:sz="0" w:space="0" w:color="auto"/>
            <w:bottom w:val="none" w:sz="0" w:space="0" w:color="auto"/>
            <w:right w:val="none" w:sz="0" w:space="0" w:color="auto"/>
          </w:divBdr>
        </w:div>
        <w:div w:id="473839484">
          <w:marLeft w:val="0"/>
          <w:marRight w:val="0"/>
          <w:marTop w:val="0"/>
          <w:marBottom w:val="0"/>
          <w:divBdr>
            <w:top w:val="none" w:sz="0" w:space="0" w:color="auto"/>
            <w:left w:val="none" w:sz="0" w:space="0" w:color="auto"/>
            <w:bottom w:val="none" w:sz="0" w:space="0" w:color="auto"/>
            <w:right w:val="none" w:sz="0" w:space="0" w:color="auto"/>
          </w:divBdr>
          <w:divsChild>
            <w:div w:id="3766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2</cp:revision>
  <dcterms:created xsi:type="dcterms:W3CDTF">2023-05-10T20:24:00Z</dcterms:created>
  <dcterms:modified xsi:type="dcterms:W3CDTF">2023-05-11T21:27:00Z</dcterms:modified>
</cp:coreProperties>
</file>