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84C" w:rsidRDefault="0022184C" w:rsidP="0022184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Утверждены</w:t>
      </w:r>
    </w:p>
    <w:p w:rsidR="0022184C" w:rsidRDefault="0022184C" w:rsidP="0022184C">
      <w:pPr>
        <w:spacing w:after="0"/>
        <w:ind w:left="4956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решением Собрания  депутатов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Разветьевского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22184C" w:rsidRDefault="0022184C" w:rsidP="0022184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Железногорского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</w:t>
      </w:r>
    </w:p>
    <w:p w:rsidR="0022184C" w:rsidRDefault="0022184C" w:rsidP="0022184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от  15 июня 2017г. №  121</w:t>
      </w:r>
    </w:p>
    <w:p w:rsidR="0022184C" w:rsidRDefault="0022184C" w:rsidP="0022184C">
      <w:pPr>
        <w:spacing w:after="0"/>
        <w:rPr>
          <w:rFonts w:ascii="Times New Roman" w:hAnsi="Times New Roman"/>
          <w:sz w:val="28"/>
          <w:szCs w:val="28"/>
        </w:rPr>
      </w:pPr>
    </w:p>
    <w:p w:rsidR="0022184C" w:rsidRDefault="0022184C" w:rsidP="0022184C">
      <w:pPr>
        <w:spacing w:before="100" w:beforeAutospacing="1" w:after="100" w:afterAutospacing="1" w:line="240" w:lineRule="auto"/>
        <w:jc w:val="both"/>
        <w:outlineLvl w:val="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                                                    Правила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br/>
        <w:t>содержания домашних животных, скота, птицы и выпаса скота на территории муниципального образования 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Разветьевский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сельсовет»</w:t>
      </w:r>
    </w:p>
    <w:p w:rsidR="0022184C" w:rsidRDefault="0022184C" w:rsidP="0022184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 1. Общие положения</w:t>
      </w: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 территории муниципального образования «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Разветьевский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сельсовет» граждане в личной собственности вправе иметь и содержать домашних животных, скот, птиц в количестве и по видам, не запрещенным Законами Российской Федерации и Курской области.</w:t>
      </w: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Граждане, в собственности которых находятся домашние животные, скот и птица, должны выполнять правила по содержанию животных, скота, птицы и выпасу скота.</w:t>
      </w: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Настоящие правила распространяются на отношения, связанные с содержанием домашних животных, скота, птицы и выпаса скота, содержащихся в личных подсобных хозяйствах граждан.</w:t>
      </w:r>
    </w:p>
    <w:p w:rsidR="0022184C" w:rsidRDefault="0022184C" w:rsidP="0022184C">
      <w:pPr>
        <w:spacing w:after="0" w:line="240" w:lineRule="atLeast"/>
        <w:jc w:val="both"/>
        <w:outlineLvl w:val="5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22184C" w:rsidRDefault="0022184C" w:rsidP="0022184C">
      <w:pPr>
        <w:spacing w:after="0" w:line="240" w:lineRule="atLeast"/>
        <w:jc w:val="both"/>
        <w:outlineLvl w:val="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Раздел 2. Содержание скота (крупного и мелкого рогатого скота, лошадей и свиней) </w:t>
      </w:r>
    </w:p>
    <w:p w:rsidR="0022184C" w:rsidRDefault="0022184C" w:rsidP="0022184C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3.1. В целях обеспечения общественной безопасности, здоровья населения, охраны собственности владельцы скота обязаны обеспечивать безопасность граждан от воздействия животных, спокойствие и тишину, а также чистоту и порядок населенных пунктов.</w:t>
      </w: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3.2. Животные должны содержаться, в предусмотренных для их содержания, помещениях, загонах.</w:t>
      </w: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3.3.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Собственники, которые содержат скот на территории населенного пункта и (или) вне стада, в целях защиты поверхностных, подземных вод и почв от загрязнения продуктами жизнедеятельности животных, профилактики и борьбы с инфекционными болезнями животных, а также болезнями, общими для человека и животных, обязаны обеспечить содержание и уход за животными в соответствии с действующими ветеринарно-санитарными правилами и нормами.</w:t>
      </w:r>
      <w:proofErr w:type="gramEnd"/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3.4. Собственники скота имеют право:</w:t>
      </w:r>
    </w:p>
    <w:p w:rsidR="0022184C" w:rsidRDefault="0022184C" w:rsidP="0022184C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обращаться в администрацию сельсовета для получения участка для выпаса и прогона сельскохозяйственных животных;</w:t>
      </w:r>
    </w:p>
    <w:p w:rsidR="0022184C" w:rsidRDefault="0022184C" w:rsidP="0022184C">
      <w:pPr>
        <w:numPr>
          <w:ilvl w:val="0"/>
          <w:numId w:val="1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вступать в животноводческие товарищества или иные объединения владельцев сельскохозяйственных животных для организации и осуществления выпаса скота;</w:t>
      </w:r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3.5. Собственники скота обязаны:</w:t>
      </w:r>
    </w:p>
    <w:p w:rsidR="0022184C" w:rsidRDefault="0022184C" w:rsidP="0022184C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представлять специалистам ветеринарной службы по их требованию животных для осмотра и создавать условия для проведения их осмотра, исследований и обработок;</w:t>
      </w:r>
    </w:p>
    <w:p w:rsidR="0022184C" w:rsidRDefault="0022184C" w:rsidP="0022184C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немедленно извещать указанных специалистов обо всех случаях внезапного падежа или одновременного массового заболевания животных, а также об их необычном поведении;</w:t>
      </w:r>
    </w:p>
    <w:p w:rsidR="0022184C" w:rsidRDefault="0022184C" w:rsidP="0022184C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-до прибытия специалистов изолировать заболевшее животное;</w:t>
      </w:r>
    </w:p>
    <w:p w:rsidR="0022184C" w:rsidRDefault="0022184C" w:rsidP="0022184C">
      <w:pPr>
        <w:numPr>
          <w:ilvl w:val="0"/>
          <w:numId w:val="2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 допускать выбрасывание трупов животных в не отведенных местах. Трупы животных, абортированные и мертворожденные плоды, а так же биологические отходы необходимо доставлять в места, предназначенные для захоронения – скотомогильники.</w:t>
      </w:r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Категорически запрещается сброс биологических отходов в бытовые мусорные контейнеры, водоемы, реки и вывоз их на полигон для захоронения ТБО и уничтожение путем закапывания в землю;</w:t>
      </w:r>
    </w:p>
    <w:p w:rsidR="0022184C" w:rsidRDefault="0022184C" w:rsidP="0022184C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в течение 30 дней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карантировать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животных, вновь поступивших в личные подсобные хозяйства граждан, для проведения ветеринарных исследований и обработок;</w:t>
      </w:r>
    </w:p>
    <w:p w:rsidR="0022184C" w:rsidRDefault="0022184C" w:rsidP="0022184C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содержать в надлежащем состоянии животноводческие помещения и сооружения для хранения кормов;</w:t>
      </w:r>
    </w:p>
    <w:p w:rsidR="0022184C" w:rsidRDefault="0022184C" w:rsidP="0022184C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осуществлять выпас скота в соответствии с настоящими Правилами;</w:t>
      </w:r>
    </w:p>
    <w:p w:rsidR="0022184C" w:rsidRDefault="0022184C" w:rsidP="0022184C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 допускать потраву и порчу животными чужих сенокосов, посевов и иных сельскохозяйственных угодий, повреждение или уничтожение насаждений и других культур;</w:t>
      </w:r>
    </w:p>
    <w:p w:rsidR="0022184C" w:rsidRDefault="0022184C" w:rsidP="0022184C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сдавать животное (пастуху) и забирать его из стада в установленных местах сбора и в установленное время;</w:t>
      </w:r>
    </w:p>
    <w:p w:rsidR="0022184C" w:rsidRDefault="0022184C" w:rsidP="0022184C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содержать животных в ночное время в загонах;</w:t>
      </w:r>
    </w:p>
    <w:p w:rsidR="0022184C" w:rsidRDefault="0022184C" w:rsidP="0022184C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выполнять условия выпаса, прогона скота;</w:t>
      </w:r>
    </w:p>
    <w:p w:rsidR="0022184C" w:rsidRDefault="0022184C" w:rsidP="0022184C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соблюдать правила пожарной безопасности;</w:t>
      </w:r>
    </w:p>
    <w:p w:rsidR="0022184C" w:rsidRDefault="0022184C" w:rsidP="0022184C">
      <w:pPr>
        <w:numPr>
          <w:ilvl w:val="0"/>
          <w:numId w:val="3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принимать участие в проводимых администрацией муниципального образования мероприятиях по улучшению пастбищ.</w:t>
      </w:r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3.6.Владельцы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свинопоголовья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обязаны обеспечить его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безвыгульное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содержание в закрытом для доступа диких птиц помещении или под навесами, исключающее конта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кт с др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угими животными и доступ посторонних лиц.</w:t>
      </w:r>
    </w:p>
    <w:p w:rsidR="0022184C" w:rsidRDefault="0022184C" w:rsidP="0022184C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22184C" w:rsidRDefault="0022184C" w:rsidP="0022184C">
      <w:pPr>
        <w:spacing w:after="0" w:line="240" w:lineRule="atLeast"/>
        <w:jc w:val="both"/>
        <w:outlineLvl w:val="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 3. Содержание домашней птицы</w:t>
      </w:r>
    </w:p>
    <w:p w:rsidR="0022184C" w:rsidRDefault="0022184C" w:rsidP="0022184C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Владельцы домашней птицы обязаны:</w:t>
      </w:r>
    </w:p>
    <w:p w:rsidR="0022184C" w:rsidRDefault="0022184C" w:rsidP="0022184C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не допускать бесконтрольный выгул птицы на территории поселения;</w:t>
      </w:r>
    </w:p>
    <w:p w:rsidR="0022184C" w:rsidRDefault="0022184C" w:rsidP="0022184C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осуществлять под контролем выгул водоплавающей птицы до естественных водоемов и обратно;</w:t>
      </w:r>
    </w:p>
    <w:p w:rsidR="0022184C" w:rsidRDefault="0022184C" w:rsidP="0022184C">
      <w:pPr>
        <w:numPr>
          <w:ilvl w:val="0"/>
          <w:numId w:val="4"/>
        </w:num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 выпас водоплавающей птицы производить только на естественных водоемах либо на искусственно созданных в пределах личного земельного участка запрудах. Создание искусственных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запрудов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загонов за пределами участка запрещено;</w:t>
      </w:r>
    </w:p>
    <w:p w:rsidR="0022184C" w:rsidRDefault="0022184C" w:rsidP="0022184C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22184C" w:rsidRDefault="0022184C" w:rsidP="0022184C">
      <w:pPr>
        <w:spacing w:after="0" w:line="240" w:lineRule="atLeast"/>
        <w:jc w:val="both"/>
        <w:outlineLvl w:val="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 4. Регистрация и перерегистрация скота</w:t>
      </w:r>
    </w:p>
    <w:p w:rsidR="0022184C" w:rsidRDefault="0022184C" w:rsidP="0022184C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5.1. Собственники скота обязаны осуществлять их регистрацию и перерегистрацию в целях создания реестра животных, организации розыска пропавших животных, их владельцев, решения вопросов, связанных с организацией выпаса скота.</w:t>
      </w:r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5.2. Регистрация и перерегистрация скота производится в администрации сельсовета в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похозяйственных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книгах. Регистрация и перерегистрация скота производится по месту жительства его собственника.</w:t>
      </w:r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5.3. Животные подлежат регистрации в течение десяти дней:</w:t>
      </w:r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в случае приобретения права собственности на животное, достигшее трехмесячного возраста, которое раннее не было зарегистрировано на территории поселения;</w:t>
      </w:r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животное, приобретенное за пределами поселения;</w:t>
      </w:r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приобретенное на территории поселения животное, зарегистрированное прежним собственником, подлежит перерегистрации в органе регистрации новым собственником.</w:t>
      </w:r>
    </w:p>
    <w:p w:rsidR="0022184C" w:rsidRDefault="0022184C" w:rsidP="0022184C">
      <w:pPr>
        <w:spacing w:after="0" w:line="240" w:lineRule="atLeast"/>
        <w:ind w:firstLine="36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5.4. Регистрация и перерегистрация животного осуществляется только после проведения собственником животного противоэпизоотических ветеринарных мероприятий, осуществление которых в соответствие с законодательством в сфере ветеринарии является обязательным.</w:t>
      </w:r>
    </w:p>
    <w:p w:rsidR="0022184C" w:rsidRDefault="0022184C" w:rsidP="0022184C">
      <w:pPr>
        <w:spacing w:after="0" w:line="240" w:lineRule="atLeast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22184C" w:rsidRDefault="0022184C" w:rsidP="0022184C">
      <w:pPr>
        <w:spacing w:after="0" w:line="240" w:lineRule="atLeast"/>
        <w:outlineLvl w:val="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 5. Выпас скота</w:t>
      </w:r>
    </w:p>
    <w:p w:rsidR="0022184C" w:rsidRDefault="0022184C" w:rsidP="0022184C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6.1. Выпас скота на территории муниципального образования осуществляется на привязи или под надзором собственников животных или лиц, заключивших с собственниками или уполномоченными собственниками лицами коллективные или индивидуальные договоры на оказание услуг по выпасу животных (далее - пастух).</w:t>
      </w: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6.2. До начала сезона выпаса скота их собственники, в лице уполномоченных представителей, обращаются в администрацию муниципального образования по вопросу согласования мест выпаса скота на земельных участках из состава земель сельскохозяйственного назначения, земель населенных пунктов и иных земель.</w:t>
      </w: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6.3. В целях обеспечения интересов собственников скота, землепользователей и других лиц, права и интересы которых могут быть затронуты в результате безнадзорного выгула и выпаса скота, администрация муниципального образования оказывает организационно-техническое и правовое содействие и помощь собственникам сельскохозяйственных животных в организации коллективного выпаса сельскохозяйственных </w:t>
      </w: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животных, с учетом требований законодательства Российской Федерации, законодательства Курской области </w:t>
      </w:r>
      <w:proofErr w:type="spellStart"/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proofErr w:type="spellEnd"/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6.4. Прогон скота к месту выпаса осуществляется их собственниками или пастухами по маршрутам, согласованным или установленным администрацией муниципального образования.</w:t>
      </w: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6.5. Собственники скота или пастухи обязаны осуществлять постоянный надзор за животными в процессе их пастьбы на неогороженных территориях, не допуская их перемещение на участки, не предназначенные для этих целей.</w:t>
      </w: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Запрещается оставлять скота в режиме безнадзорного выгула на улицах и других составных частях населенных пунктов, а также в местах или в условиях, при которых ими может быть осуществлена потрава сельскохозяйственных посевов и насаждений, их повреждение и уничтожение, а также могут быть созданы помехи движению транспортных средств на автомобильных дорогах общего пользования.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Скот,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находящиеся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без присмотра считаются бродячими.</w:t>
      </w:r>
    </w:p>
    <w:p w:rsidR="0022184C" w:rsidRDefault="0022184C" w:rsidP="0022184C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 </w:t>
      </w:r>
    </w:p>
    <w:p w:rsidR="0022184C" w:rsidRDefault="0022184C" w:rsidP="0022184C">
      <w:pPr>
        <w:spacing w:after="0" w:line="240" w:lineRule="atLeast"/>
        <w:outlineLvl w:val="5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Раздел. 6. Ответственность</w:t>
      </w:r>
    </w:p>
    <w:p w:rsidR="0022184C" w:rsidRDefault="0022184C" w:rsidP="0022184C">
      <w:pPr>
        <w:spacing w:after="0" w:line="24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7.1. Нарушение данных правил влечет административную ответственность в соответствии с Законом Курской области «Об административных правонарушениях в Курской области», а также уголовную в соответствии с федеральным законодательством Российской Федерации.</w:t>
      </w:r>
    </w:p>
    <w:p w:rsidR="0022184C" w:rsidRDefault="0022184C" w:rsidP="0022184C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7.2. Вред, причиненный здоровью граждан, или ущерб, нанесенный имуществу, возмещается владельцами животных в установленном законом порядке по решению суда.</w:t>
      </w:r>
    </w:p>
    <w:p w:rsidR="0022184C" w:rsidRDefault="0022184C" w:rsidP="0022184C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526F00" w:rsidRDefault="00526F00">
      <w:bookmarkStart w:id="0" w:name="_GoBack"/>
      <w:bookmarkEnd w:id="0"/>
    </w:p>
    <w:sectPr w:rsidR="00526F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FB7DDA"/>
    <w:multiLevelType w:val="multilevel"/>
    <w:tmpl w:val="C138F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C53F7F"/>
    <w:multiLevelType w:val="multilevel"/>
    <w:tmpl w:val="FEEEB2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A3F61DD"/>
    <w:multiLevelType w:val="multilevel"/>
    <w:tmpl w:val="34169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7DF19CC"/>
    <w:multiLevelType w:val="multilevel"/>
    <w:tmpl w:val="BCD81C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84C"/>
    <w:rsid w:val="0022184C"/>
    <w:rsid w:val="0052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84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53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1220</Words>
  <Characters>6956</Characters>
  <Application>Microsoft Office Word</Application>
  <DocSecurity>0</DocSecurity>
  <Lines>57</Lines>
  <Paragraphs>16</Paragraphs>
  <ScaleCrop>false</ScaleCrop>
  <Company>SPecialiST RePack</Company>
  <LinksUpToDate>false</LinksUpToDate>
  <CharactersWithSpaces>8160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ZamGl</dc:creator>
  <cp:lastModifiedBy>ZamGl</cp:lastModifiedBy>
  <cp:revision>1</cp:revision>
  <dcterms:created xsi:type="dcterms:W3CDTF">2017-06-16T11:13:00Z</dcterms:created>
  <dcterms:modified xsi:type="dcterms:W3CDTF">2017-06-16T11:14:00Z</dcterms:modified>
</cp:coreProperties>
</file>